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60EC0" w14:textId="77777777" w:rsidR="001F6FBE" w:rsidRPr="009F4E23" w:rsidRDefault="002B4025" w:rsidP="002B4025">
      <w:pPr>
        <w:outlineLvl w:val="0"/>
        <w:rPr>
          <w:rFonts w:ascii="Arial" w:eastAsia="Times New Roman" w:hAnsi="Arial" w:cs="Arial"/>
          <w:b/>
          <w:bCs/>
          <w:color w:val="4D4D4D"/>
          <w:kern w:val="36"/>
          <w:sz w:val="28"/>
          <w:szCs w:val="84"/>
          <w:lang w:eastAsia="sv-SE"/>
        </w:rPr>
      </w:pPr>
      <w:bookmarkStart w:id="0" w:name="OLE_LINK1"/>
      <w:r w:rsidRPr="009F4E23">
        <w:rPr>
          <w:rFonts w:ascii="Arial" w:eastAsia="Times New Roman" w:hAnsi="Arial" w:cs="Arial"/>
          <w:b/>
          <w:bCs/>
          <w:color w:val="4D4D4D"/>
          <w:kern w:val="36"/>
          <w:sz w:val="28"/>
          <w:szCs w:val="84"/>
          <w:lang w:eastAsia="sv-SE"/>
        </w:rPr>
        <w:t>Leverans o retur</w:t>
      </w:r>
      <w:r w:rsidR="004862C5" w:rsidRPr="009F4E23">
        <w:rPr>
          <w:rFonts w:ascii="Arial" w:eastAsia="Times New Roman" w:hAnsi="Arial" w:cs="Arial"/>
          <w:b/>
          <w:bCs/>
          <w:color w:val="4D4D4D"/>
          <w:kern w:val="36"/>
          <w:sz w:val="28"/>
          <w:szCs w:val="84"/>
          <w:lang w:eastAsia="sv-SE"/>
        </w:rPr>
        <w:t>villkor</w:t>
      </w:r>
    </w:p>
    <w:p w14:paraId="12F0BA16" w14:textId="77777777" w:rsidR="001F6FBE" w:rsidRPr="009F4E23" w:rsidRDefault="001F6FBE" w:rsidP="002B4025">
      <w:pPr>
        <w:rPr>
          <w:rFonts w:ascii="Arial" w:eastAsia="Times New Roman" w:hAnsi="Arial" w:cs="Arial"/>
          <w:sz w:val="16"/>
          <w:szCs w:val="24"/>
          <w:lang w:eastAsia="sv-SE"/>
        </w:rPr>
      </w:pPr>
    </w:p>
    <w:p w14:paraId="381FABC5" w14:textId="77777777" w:rsidR="001F6FBE" w:rsidRPr="009F4E23" w:rsidRDefault="001F6FBE" w:rsidP="009F4E23">
      <w:pPr>
        <w:spacing w:after="120"/>
        <w:outlineLvl w:val="1"/>
        <w:rPr>
          <w:rFonts w:ascii="Arial" w:eastAsia="Times New Roman" w:hAnsi="Arial" w:cs="Arial"/>
          <w:b/>
          <w:bCs/>
          <w:szCs w:val="36"/>
          <w:lang w:eastAsia="sv-SE"/>
        </w:rPr>
      </w:pPr>
      <w:r w:rsidRPr="009F4E23">
        <w:rPr>
          <w:rFonts w:ascii="Arial" w:eastAsia="Times New Roman" w:hAnsi="Arial" w:cs="Arial"/>
          <w:b/>
          <w:bCs/>
          <w:szCs w:val="36"/>
          <w:lang w:eastAsia="sv-SE"/>
        </w:rPr>
        <w:t>Leveransvillkor</w:t>
      </w:r>
      <w:r w:rsidR="00D655E3" w:rsidRPr="009F4E23">
        <w:rPr>
          <w:rFonts w:ascii="Arial" w:eastAsia="Times New Roman" w:hAnsi="Arial" w:cs="Arial"/>
          <w:b/>
          <w:bCs/>
          <w:szCs w:val="36"/>
          <w:lang w:eastAsia="sv-SE"/>
        </w:rPr>
        <w:t xml:space="preserve"> </w:t>
      </w:r>
      <w:r w:rsidR="00C24AFD" w:rsidRPr="009F4E23">
        <w:rPr>
          <w:rFonts w:ascii="Arial" w:eastAsia="Times New Roman" w:hAnsi="Arial" w:cs="Arial"/>
          <w:b/>
          <w:bCs/>
          <w:szCs w:val="36"/>
          <w:lang w:eastAsia="sv-SE"/>
        </w:rPr>
        <w:t>Näringsidkare</w:t>
      </w:r>
    </w:p>
    <w:p w14:paraId="320D6CE0" w14:textId="77777777" w:rsidR="009F4E23" w:rsidRPr="009F4E23" w:rsidRDefault="00D655E3" w:rsidP="009F4E23">
      <w:pPr>
        <w:pBdr>
          <w:bottom w:val="single" w:sz="6" w:space="15" w:color="F1F1F1"/>
        </w:pBdr>
        <w:spacing w:after="240"/>
        <w:rPr>
          <w:rFonts w:ascii="Arial" w:eastAsia="Times New Roman" w:hAnsi="Arial" w:cs="Arial"/>
          <w:b/>
          <w:bCs/>
          <w:sz w:val="12"/>
          <w:szCs w:val="36"/>
          <w:lang w:eastAsia="sv-SE"/>
        </w:rPr>
      </w:pPr>
      <w:r w:rsidRPr="009F4E23">
        <w:rPr>
          <w:rFonts w:ascii="Arial" w:hAnsi="Arial" w:cs="Arial"/>
          <w:color w:val="222222"/>
          <w:sz w:val="16"/>
          <w:szCs w:val="24"/>
        </w:rPr>
        <w:t xml:space="preserve">Med </w:t>
      </w:r>
      <w:r w:rsidR="00C24AFD" w:rsidRPr="009F4E23">
        <w:rPr>
          <w:rStyle w:val="Emphasis"/>
          <w:rFonts w:ascii="Arial" w:hAnsi="Arial" w:cs="Arial"/>
          <w:color w:val="222222"/>
          <w:sz w:val="16"/>
          <w:szCs w:val="24"/>
        </w:rPr>
        <w:t>Näringsidkare</w:t>
      </w:r>
      <w:r w:rsidRPr="009F4E23">
        <w:rPr>
          <w:rFonts w:ascii="Arial" w:hAnsi="Arial" w:cs="Arial"/>
          <w:color w:val="222222"/>
          <w:sz w:val="16"/>
          <w:szCs w:val="24"/>
        </w:rPr>
        <w:t xml:space="preserve"> avses en fysisk eller juridisk person som handlar för ändamål som har samband med den egna näringsverksamheten.</w:t>
      </w:r>
      <w:r w:rsidR="00E86401" w:rsidRPr="009F4E23">
        <w:rPr>
          <w:rFonts w:ascii="Arial" w:hAnsi="Arial" w:cs="Arial"/>
          <w:color w:val="222222"/>
          <w:sz w:val="16"/>
          <w:szCs w:val="24"/>
        </w:rPr>
        <w:t xml:space="preserve"> Med </w:t>
      </w:r>
      <w:r w:rsidR="001D2137" w:rsidRPr="009F4E23">
        <w:rPr>
          <w:rFonts w:ascii="Arial" w:hAnsi="Arial" w:cs="Arial"/>
          <w:i/>
          <w:color w:val="222222"/>
          <w:sz w:val="16"/>
          <w:szCs w:val="24"/>
        </w:rPr>
        <w:t>leverantören</w:t>
      </w:r>
      <w:r w:rsidR="00E86401" w:rsidRPr="009F4E23">
        <w:rPr>
          <w:rFonts w:ascii="Arial" w:hAnsi="Arial" w:cs="Arial"/>
          <w:color w:val="222222"/>
          <w:sz w:val="16"/>
          <w:szCs w:val="24"/>
        </w:rPr>
        <w:t xml:space="preserve"> avses Eden Wood Sweden AB.</w:t>
      </w:r>
      <w:r w:rsidR="001F6FBE" w:rsidRPr="009F4E23">
        <w:rPr>
          <w:rFonts w:ascii="Arial" w:eastAsia="Times New Roman" w:hAnsi="Arial" w:cs="Arial"/>
          <w:sz w:val="16"/>
          <w:szCs w:val="24"/>
          <w:lang w:eastAsia="sv-SE"/>
        </w:rPr>
        <w:br/>
      </w:r>
      <w:r w:rsidR="002B4025" w:rsidRPr="009F4E23">
        <w:rPr>
          <w:rFonts w:ascii="Arial" w:eastAsia="Times New Roman" w:hAnsi="Arial" w:cs="Arial"/>
          <w:sz w:val="16"/>
          <w:szCs w:val="24"/>
          <w:lang w:eastAsia="sv-SE"/>
        </w:rPr>
        <w:br/>
        <w:t xml:space="preserve">Fritt </w:t>
      </w:r>
      <w:r w:rsidR="001D2137" w:rsidRPr="009F4E23">
        <w:rPr>
          <w:rFonts w:ascii="Arial" w:eastAsia="Times New Roman" w:hAnsi="Arial" w:cs="Arial"/>
          <w:sz w:val="16"/>
          <w:szCs w:val="24"/>
          <w:lang w:eastAsia="sv-SE"/>
        </w:rPr>
        <w:t>leverantören</w:t>
      </w:r>
      <w:r w:rsidR="00D936F8" w:rsidRPr="009F4E23">
        <w:rPr>
          <w:rFonts w:ascii="Arial" w:eastAsia="Times New Roman" w:hAnsi="Arial" w:cs="Arial"/>
          <w:sz w:val="16"/>
          <w:szCs w:val="24"/>
          <w:lang w:eastAsia="sv-SE"/>
        </w:rPr>
        <w:t>s</w:t>
      </w:r>
      <w:r w:rsidR="008571B4" w:rsidRPr="009F4E23">
        <w:rPr>
          <w:rFonts w:ascii="Arial" w:eastAsia="Times New Roman" w:hAnsi="Arial" w:cs="Arial"/>
          <w:sz w:val="16"/>
          <w:szCs w:val="24"/>
          <w:lang w:eastAsia="sv-SE"/>
        </w:rPr>
        <w:t xml:space="preserve"> </w:t>
      </w:r>
      <w:r w:rsidR="002B4025" w:rsidRPr="009F4E23">
        <w:rPr>
          <w:rFonts w:ascii="Arial" w:eastAsia="Times New Roman" w:hAnsi="Arial" w:cs="Arial"/>
          <w:sz w:val="16"/>
          <w:szCs w:val="24"/>
          <w:lang w:eastAsia="sv-SE"/>
        </w:rPr>
        <w:t xml:space="preserve">lager om inget annat skriftligen avtalats eller vid leveranser i </w:t>
      </w:r>
      <w:r w:rsidR="00C24AFD" w:rsidRPr="009F4E23">
        <w:rPr>
          <w:rFonts w:ascii="Arial" w:eastAsia="Times New Roman" w:hAnsi="Arial" w:cs="Arial"/>
          <w:sz w:val="16"/>
          <w:szCs w:val="24"/>
          <w:lang w:eastAsia="sv-SE"/>
        </w:rPr>
        <w:t>Näringsidkare</w:t>
      </w:r>
      <w:r w:rsidR="009E3D25" w:rsidRPr="009F4E23">
        <w:rPr>
          <w:rFonts w:ascii="Arial" w:eastAsia="Times New Roman" w:hAnsi="Arial" w:cs="Arial"/>
          <w:sz w:val="16"/>
          <w:szCs w:val="24"/>
          <w:lang w:eastAsia="sv-SE"/>
        </w:rPr>
        <w:t>s</w:t>
      </w:r>
      <w:r w:rsidR="002B4025" w:rsidRPr="009F4E23">
        <w:rPr>
          <w:rFonts w:ascii="Arial" w:eastAsia="Times New Roman" w:hAnsi="Arial" w:cs="Arial"/>
          <w:sz w:val="16"/>
          <w:szCs w:val="24"/>
          <w:lang w:eastAsia="sv-SE"/>
        </w:rPr>
        <w:t xml:space="preserve"> regi. </w:t>
      </w:r>
      <w:r w:rsidR="005B15D5" w:rsidRPr="009F4E23">
        <w:rPr>
          <w:rFonts w:ascii="Arial" w:eastAsia="Times New Roman" w:hAnsi="Arial" w:cs="Arial"/>
          <w:sz w:val="16"/>
          <w:szCs w:val="24"/>
          <w:lang w:eastAsia="sv-SE"/>
        </w:rPr>
        <w:t xml:space="preserve">Med </w:t>
      </w:r>
      <w:r w:rsidR="00C24AFD" w:rsidRPr="009F4E23">
        <w:rPr>
          <w:rFonts w:ascii="Arial" w:eastAsia="Times New Roman" w:hAnsi="Arial" w:cs="Arial"/>
          <w:sz w:val="16"/>
          <w:szCs w:val="24"/>
          <w:lang w:eastAsia="sv-SE"/>
        </w:rPr>
        <w:t>Näringsidkare</w:t>
      </w:r>
      <w:r w:rsidR="008432E7" w:rsidRPr="009F4E23">
        <w:rPr>
          <w:rFonts w:ascii="Arial" w:eastAsia="Times New Roman" w:hAnsi="Arial" w:cs="Arial"/>
          <w:sz w:val="16"/>
          <w:szCs w:val="24"/>
          <w:lang w:eastAsia="sv-SE"/>
        </w:rPr>
        <w:t>s</w:t>
      </w:r>
      <w:r w:rsidR="005B15D5" w:rsidRPr="009F4E23">
        <w:rPr>
          <w:rFonts w:ascii="Arial" w:eastAsia="Times New Roman" w:hAnsi="Arial" w:cs="Arial"/>
          <w:sz w:val="16"/>
          <w:szCs w:val="24"/>
          <w:lang w:eastAsia="sv-SE"/>
        </w:rPr>
        <w:t xml:space="preserve"> regi avses leveranser som bokas </w:t>
      </w:r>
      <w:r w:rsidR="000D2EDD" w:rsidRPr="009F4E23">
        <w:rPr>
          <w:rFonts w:ascii="Arial" w:eastAsia="Times New Roman" w:hAnsi="Arial" w:cs="Arial"/>
          <w:sz w:val="16"/>
          <w:szCs w:val="24"/>
          <w:lang w:eastAsia="sv-SE"/>
        </w:rPr>
        <w:t xml:space="preserve">av leverantören </w:t>
      </w:r>
      <w:r w:rsidR="005B15D5" w:rsidRPr="009F4E23">
        <w:rPr>
          <w:rFonts w:ascii="Arial" w:eastAsia="Times New Roman" w:hAnsi="Arial" w:cs="Arial"/>
          <w:sz w:val="16"/>
          <w:szCs w:val="24"/>
          <w:lang w:eastAsia="sv-SE"/>
        </w:rPr>
        <w:t>i bokningsportal</w:t>
      </w:r>
      <w:r w:rsidR="009E3D25" w:rsidRPr="009F4E23">
        <w:rPr>
          <w:rFonts w:ascii="Arial" w:eastAsia="Times New Roman" w:hAnsi="Arial" w:cs="Arial"/>
          <w:sz w:val="16"/>
          <w:szCs w:val="24"/>
          <w:lang w:eastAsia="sv-SE"/>
        </w:rPr>
        <w:t xml:space="preserve"> och där </w:t>
      </w:r>
      <w:r w:rsidR="00C24AFD" w:rsidRPr="009F4E23">
        <w:rPr>
          <w:rFonts w:ascii="Arial" w:eastAsia="Times New Roman" w:hAnsi="Arial" w:cs="Arial"/>
          <w:sz w:val="16"/>
          <w:szCs w:val="24"/>
          <w:lang w:eastAsia="sv-SE"/>
        </w:rPr>
        <w:t>Näringsidkare</w:t>
      </w:r>
      <w:r w:rsidR="005B15D5" w:rsidRPr="009F4E23">
        <w:rPr>
          <w:rFonts w:ascii="Arial" w:eastAsia="Times New Roman" w:hAnsi="Arial" w:cs="Arial"/>
          <w:sz w:val="16"/>
          <w:szCs w:val="24"/>
          <w:lang w:eastAsia="sv-SE"/>
        </w:rPr>
        <w:t>s avtals nr</w:t>
      </w:r>
      <w:r w:rsidR="009E3D25" w:rsidRPr="009F4E23">
        <w:rPr>
          <w:rFonts w:ascii="Arial" w:eastAsia="Times New Roman" w:hAnsi="Arial" w:cs="Arial"/>
          <w:sz w:val="16"/>
          <w:szCs w:val="24"/>
          <w:lang w:eastAsia="sv-SE"/>
        </w:rPr>
        <w:t>.</w:t>
      </w:r>
      <w:r w:rsidR="005B15D5" w:rsidRPr="009F4E23">
        <w:rPr>
          <w:rFonts w:ascii="Arial" w:eastAsia="Times New Roman" w:hAnsi="Arial" w:cs="Arial"/>
          <w:sz w:val="16"/>
          <w:szCs w:val="24"/>
          <w:lang w:eastAsia="sv-SE"/>
        </w:rPr>
        <w:t xml:space="preserve"> utgör underlag för leveransens kostnader</w:t>
      </w:r>
      <w:r w:rsidR="000D2EDD" w:rsidRPr="009F4E23">
        <w:rPr>
          <w:rFonts w:ascii="Arial" w:eastAsia="Times New Roman" w:hAnsi="Arial" w:cs="Arial"/>
          <w:sz w:val="16"/>
          <w:szCs w:val="24"/>
          <w:lang w:eastAsia="sv-SE"/>
        </w:rPr>
        <w:t xml:space="preserve"> eller där Näringsidkare själv ombesörjer transport eller bokning därav</w:t>
      </w:r>
      <w:r w:rsidR="005B15D5" w:rsidRPr="009F4E23">
        <w:rPr>
          <w:rFonts w:ascii="Arial" w:eastAsia="Times New Roman" w:hAnsi="Arial" w:cs="Arial"/>
          <w:sz w:val="16"/>
          <w:szCs w:val="24"/>
          <w:lang w:eastAsia="sv-SE"/>
        </w:rPr>
        <w:t xml:space="preserve">. </w:t>
      </w:r>
      <w:r w:rsidR="002B4025" w:rsidRPr="009F4E23">
        <w:rPr>
          <w:rFonts w:ascii="Arial" w:eastAsia="Times New Roman" w:hAnsi="Arial" w:cs="Arial"/>
          <w:sz w:val="16"/>
          <w:szCs w:val="24"/>
          <w:lang w:eastAsia="sv-SE"/>
        </w:rPr>
        <w:t xml:space="preserve">Leveranser i </w:t>
      </w:r>
      <w:r w:rsidR="001D2137" w:rsidRPr="009F4E23">
        <w:rPr>
          <w:rFonts w:ascii="Arial" w:eastAsia="Times New Roman" w:hAnsi="Arial" w:cs="Arial"/>
          <w:sz w:val="16"/>
          <w:szCs w:val="24"/>
          <w:lang w:eastAsia="sv-SE"/>
        </w:rPr>
        <w:t>leverantören</w:t>
      </w:r>
      <w:r w:rsidR="008571B4" w:rsidRPr="009F4E23">
        <w:rPr>
          <w:rFonts w:ascii="Arial" w:eastAsia="Times New Roman" w:hAnsi="Arial" w:cs="Arial"/>
          <w:sz w:val="16"/>
          <w:szCs w:val="24"/>
          <w:lang w:eastAsia="sv-SE"/>
        </w:rPr>
        <w:t>s</w:t>
      </w:r>
      <w:r w:rsidR="002B4025" w:rsidRPr="009F4E23">
        <w:rPr>
          <w:rFonts w:ascii="Arial" w:eastAsia="Times New Roman" w:hAnsi="Arial" w:cs="Arial"/>
          <w:sz w:val="16"/>
          <w:szCs w:val="24"/>
          <w:lang w:eastAsia="sv-SE"/>
        </w:rPr>
        <w:t xml:space="preserve"> regi efterfaktureras med den faktiska kostnaden </w:t>
      </w:r>
      <w:r w:rsidR="008571B4" w:rsidRPr="009F4E23">
        <w:rPr>
          <w:rFonts w:ascii="Arial" w:eastAsia="Times New Roman" w:hAnsi="Arial" w:cs="Arial"/>
          <w:sz w:val="16"/>
          <w:szCs w:val="24"/>
          <w:lang w:eastAsia="sv-SE"/>
        </w:rPr>
        <w:t>med ett tillägg av</w:t>
      </w:r>
      <w:r w:rsidR="002B4025" w:rsidRPr="009F4E23">
        <w:rPr>
          <w:rFonts w:ascii="Arial" w:eastAsia="Times New Roman" w:hAnsi="Arial" w:cs="Arial"/>
          <w:sz w:val="16"/>
          <w:szCs w:val="24"/>
          <w:lang w:eastAsia="sv-SE"/>
        </w:rPr>
        <w:t xml:space="preserve"> en administrativ kostnad. </w:t>
      </w:r>
      <w:r w:rsidR="002B4025" w:rsidRPr="009F4E23">
        <w:rPr>
          <w:rFonts w:ascii="Arial" w:eastAsia="Times New Roman" w:hAnsi="Arial" w:cs="Arial"/>
          <w:i/>
          <w:color w:val="808080" w:themeColor="background1" w:themeShade="80"/>
          <w:sz w:val="16"/>
          <w:szCs w:val="24"/>
          <w:lang w:eastAsia="sv-SE"/>
        </w:rPr>
        <w:t>(Faktiska kostnaden kan innehålla extra kostnader debiterade</w:t>
      </w:r>
      <w:r w:rsidR="008571B4" w:rsidRPr="009F4E23">
        <w:rPr>
          <w:rFonts w:ascii="Arial" w:eastAsia="Times New Roman" w:hAnsi="Arial" w:cs="Arial"/>
          <w:i/>
          <w:color w:val="808080" w:themeColor="background1" w:themeShade="80"/>
          <w:sz w:val="16"/>
          <w:szCs w:val="24"/>
          <w:lang w:eastAsia="sv-SE"/>
        </w:rPr>
        <w:t xml:space="preserve"> av frakt och/eller bokningsbolags </w:t>
      </w:r>
      <w:r w:rsidR="001D2137" w:rsidRPr="009F4E23">
        <w:rPr>
          <w:rFonts w:ascii="Arial" w:eastAsia="Times New Roman" w:hAnsi="Arial" w:cs="Arial"/>
          <w:i/>
          <w:color w:val="808080" w:themeColor="background1" w:themeShade="80"/>
          <w:sz w:val="16"/>
          <w:szCs w:val="24"/>
          <w:lang w:eastAsia="sv-SE"/>
        </w:rPr>
        <w:t>avgifter</w:t>
      </w:r>
      <w:r w:rsidR="008571B4" w:rsidRPr="009F4E23">
        <w:rPr>
          <w:rFonts w:ascii="Arial" w:eastAsia="Times New Roman" w:hAnsi="Arial" w:cs="Arial"/>
          <w:i/>
          <w:color w:val="808080" w:themeColor="background1" w:themeShade="80"/>
          <w:sz w:val="16"/>
          <w:szCs w:val="24"/>
          <w:lang w:eastAsia="sv-SE"/>
        </w:rPr>
        <w:t xml:space="preserve"> som kan uppstå i samband med ej mottagen leverans, liggetid i depå, retur till </w:t>
      </w:r>
      <w:r w:rsidR="001D2137" w:rsidRPr="009F4E23">
        <w:rPr>
          <w:rFonts w:ascii="Arial" w:eastAsia="Times New Roman" w:hAnsi="Arial" w:cs="Arial"/>
          <w:i/>
          <w:color w:val="808080" w:themeColor="background1" w:themeShade="80"/>
          <w:sz w:val="16"/>
          <w:szCs w:val="24"/>
          <w:lang w:eastAsia="sv-SE"/>
        </w:rPr>
        <w:t>leverantören</w:t>
      </w:r>
      <w:r w:rsidR="008571B4" w:rsidRPr="009F4E23">
        <w:rPr>
          <w:rFonts w:ascii="Arial" w:eastAsia="Times New Roman" w:hAnsi="Arial" w:cs="Arial"/>
          <w:i/>
          <w:color w:val="808080" w:themeColor="background1" w:themeShade="80"/>
          <w:sz w:val="16"/>
          <w:szCs w:val="24"/>
          <w:lang w:eastAsia="sv-SE"/>
        </w:rPr>
        <w:t xml:space="preserve"> som härrör till </w:t>
      </w:r>
      <w:r w:rsidR="00D403E7" w:rsidRPr="009F4E23">
        <w:rPr>
          <w:rFonts w:ascii="Arial" w:eastAsia="Times New Roman" w:hAnsi="Arial" w:cs="Arial"/>
          <w:i/>
          <w:color w:val="808080" w:themeColor="background1" w:themeShade="80"/>
          <w:sz w:val="16"/>
          <w:szCs w:val="24"/>
          <w:lang w:eastAsia="sv-SE"/>
        </w:rPr>
        <w:t xml:space="preserve">Näringsidkare eller </w:t>
      </w:r>
      <w:r w:rsidR="000D2EDD" w:rsidRPr="009F4E23">
        <w:rPr>
          <w:rFonts w:ascii="Arial" w:eastAsia="Times New Roman" w:hAnsi="Arial" w:cs="Arial"/>
          <w:i/>
          <w:color w:val="808080" w:themeColor="background1" w:themeShade="80"/>
          <w:sz w:val="16"/>
          <w:szCs w:val="24"/>
          <w:lang w:eastAsia="sv-SE"/>
        </w:rPr>
        <w:t>Näringsidkares kund</w:t>
      </w:r>
      <w:r w:rsidR="008571B4" w:rsidRPr="009F4E23">
        <w:rPr>
          <w:rFonts w:ascii="Arial" w:eastAsia="Times New Roman" w:hAnsi="Arial" w:cs="Arial"/>
          <w:i/>
          <w:color w:val="808080" w:themeColor="background1" w:themeShade="80"/>
          <w:sz w:val="16"/>
          <w:szCs w:val="24"/>
          <w:lang w:eastAsia="sv-SE"/>
        </w:rPr>
        <w:t>, övrig</w:t>
      </w:r>
      <w:bookmarkStart w:id="1" w:name="_GoBack"/>
      <w:bookmarkEnd w:id="1"/>
      <w:r w:rsidR="008571B4" w:rsidRPr="009F4E23">
        <w:rPr>
          <w:rFonts w:ascii="Arial" w:eastAsia="Times New Roman" w:hAnsi="Arial" w:cs="Arial"/>
          <w:i/>
          <w:color w:val="808080" w:themeColor="background1" w:themeShade="80"/>
          <w:sz w:val="16"/>
          <w:szCs w:val="24"/>
          <w:lang w:eastAsia="sv-SE"/>
        </w:rPr>
        <w:t>a kostnader som kan uppkomma vid försvårad leverans som ex. transporthinder</w:t>
      </w:r>
      <w:r w:rsidR="00D403E7" w:rsidRPr="009F4E23">
        <w:rPr>
          <w:rFonts w:ascii="Arial" w:eastAsia="Times New Roman" w:hAnsi="Arial" w:cs="Arial"/>
          <w:i/>
          <w:color w:val="808080" w:themeColor="background1" w:themeShade="80"/>
          <w:sz w:val="16"/>
          <w:szCs w:val="24"/>
          <w:lang w:eastAsia="sv-SE"/>
        </w:rPr>
        <w:t>, felaktig leveransadress på Näringsidkarens beställning</w:t>
      </w:r>
      <w:r w:rsidR="001D2137" w:rsidRPr="009F4E23">
        <w:rPr>
          <w:rFonts w:ascii="Arial" w:eastAsia="Times New Roman" w:hAnsi="Arial" w:cs="Arial"/>
          <w:i/>
          <w:color w:val="808080" w:themeColor="background1" w:themeShade="80"/>
          <w:sz w:val="16"/>
          <w:szCs w:val="24"/>
          <w:lang w:eastAsia="sv-SE"/>
        </w:rPr>
        <w:t>)</w:t>
      </w:r>
      <w:r w:rsidR="008571B4" w:rsidRPr="009F4E23">
        <w:rPr>
          <w:rFonts w:ascii="Arial" w:eastAsia="Times New Roman" w:hAnsi="Arial" w:cs="Arial"/>
          <w:color w:val="808080" w:themeColor="background1" w:themeShade="80"/>
          <w:sz w:val="16"/>
          <w:szCs w:val="24"/>
          <w:lang w:eastAsia="sv-SE"/>
        </w:rPr>
        <w:t>.</w:t>
      </w:r>
      <w:r w:rsidR="008571B4" w:rsidRPr="009F4E23">
        <w:rPr>
          <w:rFonts w:ascii="Arial" w:eastAsia="Times New Roman" w:hAnsi="Arial" w:cs="Arial"/>
          <w:color w:val="A6A6A6" w:themeColor="background1" w:themeShade="A6"/>
          <w:sz w:val="16"/>
          <w:szCs w:val="24"/>
          <w:lang w:eastAsia="sv-SE"/>
        </w:rPr>
        <w:t xml:space="preserve"> </w:t>
      </w:r>
      <w:r w:rsidR="002B4025" w:rsidRPr="009F4E23">
        <w:rPr>
          <w:rFonts w:ascii="Arial" w:eastAsia="Times New Roman" w:hAnsi="Arial" w:cs="Arial"/>
          <w:sz w:val="16"/>
          <w:szCs w:val="24"/>
          <w:lang w:eastAsia="sv-SE"/>
        </w:rPr>
        <w:t xml:space="preserve"> </w:t>
      </w:r>
      <w:r w:rsidR="002B4025" w:rsidRPr="009F4E23">
        <w:rPr>
          <w:rFonts w:ascii="Arial" w:eastAsia="Times New Roman" w:hAnsi="Arial" w:cs="Arial"/>
          <w:sz w:val="16"/>
          <w:szCs w:val="24"/>
          <w:lang w:eastAsia="sv-SE"/>
        </w:rPr>
        <w:br/>
      </w:r>
    </w:p>
    <w:p w14:paraId="48168BB7" w14:textId="77777777" w:rsidR="005C5005" w:rsidRPr="009F4E23" w:rsidRDefault="005C5005" w:rsidP="009F4E23">
      <w:pPr>
        <w:pBdr>
          <w:bottom w:val="single" w:sz="6" w:space="15" w:color="F1F1F1"/>
        </w:pBdr>
        <w:spacing w:after="120"/>
        <w:rPr>
          <w:rFonts w:ascii="Arial" w:eastAsia="Times New Roman" w:hAnsi="Arial" w:cs="Arial"/>
          <w:b/>
          <w:bCs/>
          <w:szCs w:val="36"/>
          <w:lang w:eastAsia="sv-SE"/>
        </w:rPr>
      </w:pPr>
      <w:r w:rsidRPr="009F4E23">
        <w:rPr>
          <w:rFonts w:ascii="Arial" w:eastAsia="Times New Roman" w:hAnsi="Arial" w:cs="Arial"/>
          <w:b/>
          <w:bCs/>
          <w:szCs w:val="36"/>
          <w:lang w:eastAsia="sv-SE"/>
        </w:rPr>
        <w:t>Returer</w:t>
      </w:r>
    </w:p>
    <w:p w14:paraId="23FACA1E" w14:textId="77777777" w:rsidR="005C5005" w:rsidRPr="009F4E23" w:rsidRDefault="005C5005" w:rsidP="009F4E23">
      <w:pPr>
        <w:pBdr>
          <w:bottom w:val="single" w:sz="6" w:space="15" w:color="F1F1F1"/>
        </w:pBdr>
        <w:spacing w:after="240"/>
        <w:rPr>
          <w:rFonts w:ascii="Arial" w:eastAsia="Times New Roman" w:hAnsi="Arial"/>
          <w:iCs/>
          <w:sz w:val="16"/>
          <w:szCs w:val="24"/>
          <w:lang w:eastAsia="sv-SE"/>
        </w:rPr>
      </w:pPr>
      <w:r w:rsidRPr="009F4E23">
        <w:rPr>
          <w:rFonts w:ascii="Arial" w:eastAsia="Times New Roman" w:hAnsi="Arial" w:cs="Arial"/>
          <w:sz w:val="16"/>
          <w:szCs w:val="24"/>
          <w:lang w:eastAsia="sv-SE"/>
        </w:rPr>
        <w:t xml:space="preserve">Returer vilka inte kan härröras till oaktsamhet, skada eller produktions/kvalitetsfel </w:t>
      </w:r>
      <w:r w:rsidR="00FB1631" w:rsidRPr="009F4E23">
        <w:rPr>
          <w:rFonts w:ascii="Arial" w:eastAsia="Times New Roman" w:hAnsi="Arial" w:cs="Arial"/>
          <w:sz w:val="16"/>
          <w:szCs w:val="24"/>
          <w:lang w:eastAsia="sv-SE"/>
        </w:rPr>
        <w:t>hos</w:t>
      </w:r>
      <w:r w:rsidR="00D403E7" w:rsidRPr="009F4E23">
        <w:rPr>
          <w:rFonts w:ascii="Arial" w:eastAsia="Times New Roman" w:hAnsi="Arial" w:cs="Arial"/>
          <w:sz w:val="16"/>
          <w:szCs w:val="24"/>
          <w:lang w:eastAsia="sv-SE"/>
        </w:rPr>
        <w:t xml:space="preserve"> leverantör </w:t>
      </w:r>
      <w:r w:rsidRPr="009F4E23">
        <w:rPr>
          <w:rFonts w:ascii="Arial" w:eastAsia="Times New Roman" w:hAnsi="Arial" w:cs="Arial"/>
          <w:sz w:val="16"/>
          <w:szCs w:val="24"/>
          <w:lang w:eastAsia="sv-SE"/>
        </w:rPr>
        <w:t xml:space="preserve">bekostas till fullo av </w:t>
      </w:r>
      <w:r w:rsidR="00C24AFD" w:rsidRPr="009F4E23">
        <w:rPr>
          <w:rFonts w:ascii="Arial" w:eastAsia="Times New Roman" w:hAnsi="Arial" w:cs="Arial"/>
          <w:sz w:val="16"/>
          <w:szCs w:val="24"/>
          <w:lang w:eastAsia="sv-SE"/>
        </w:rPr>
        <w:t>Näringsidkare</w:t>
      </w:r>
      <w:r w:rsidRPr="009F4E23">
        <w:rPr>
          <w:rFonts w:ascii="Arial" w:eastAsia="Times New Roman" w:hAnsi="Arial" w:cs="Arial"/>
          <w:sz w:val="16"/>
          <w:szCs w:val="24"/>
          <w:lang w:eastAsia="sv-SE"/>
        </w:rPr>
        <w:t xml:space="preserve">. </w:t>
      </w:r>
      <w:r w:rsidR="00E01E40" w:rsidRPr="009F4E23">
        <w:rPr>
          <w:rFonts w:ascii="Arial" w:eastAsia="Times New Roman" w:hAnsi="Arial"/>
          <w:iCs/>
          <w:sz w:val="16"/>
          <w:szCs w:val="24"/>
          <w:lang w:eastAsia="sv-SE"/>
        </w:rPr>
        <w:t xml:space="preserve">Det betyder att </w:t>
      </w:r>
      <w:r w:rsidR="001D2137" w:rsidRPr="009F4E23">
        <w:rPr>
          <w:rFonts w:ascii="Arial" w:eastAsia="Times New Roman" w:hAnsi="Arial"/>
          <w:iCs/>
          <w:sz w:val="16"/>
          <w:szCs w:val="24"/>
          <w:lang w:eastAsia="sv-SE"/>
        </w:rPr>
        <w:t xml:space="preserve">vara som returneras </w:t>
      </w:r>
      <w:proofErr w:type="gramStart"/>
      <w:r w:rsidR="001D2137" w:rsidRPr="009F4E23">
        <w:rPr>
          <w:rFonts w:ascii="Arial" w:eastAsia="Times New Roman" w:hAnsi="Arial"/>
          <w:iCs/>
          <w:sz w:val="16"/>
          <w:szCs w:val="24"/>
          <w:lang w:eastAsia="sv-SE"/>
        </w:rPr>
        <w:t xml:space="preserve">skall </w:t>
      </w:r>
      <w:r w:rsidR="00E01E40" w:rsidRPr="009F4E23">
        <w:rPr>
          <w:rFonts w:ascii="Arial" w:eastAsia="Times New Roman" w:hAnsi="Arial"/>
          <w:iCs/>
          <w:sz w:val="16"/>
          <w:szCs w:val="24"/>
          <w:lang w:eastAsia="sv-SE"/>
        </w:rPr>
        <w:t xml:space="preserve"> emballeras</w:t>
      </w:r>
      <w:proofErr w:type="gramEnd"/>
      <w:r w:rsidR="00E01E40" w:rsidRPr="009F4E23">
        <w:rPr>
          <w:rFonts w:ascii="Arial" w:eastAsia="Times New Roman" w:hAnsi="Arial"/>
          <w:iCs/>
          <w:sz w:val="16"/>
          <w:szCs w:val="24"/>
          <w:lang w:eastAsia="sv-SE"/>
        </w:rPr>
        <w:t xml:space="preserve"> väl </w:t>
      </w:r>
      <w:r w:rsidR="001D2137" w:rsidRPr="009F4E23">
        <w:rPr>
          <w:rFonts w:ascii="Arial" w:eastAsia="Times New Roman" w:hAnsi="Arial"/>
          <w:iCs/>
          <w:sz w:val="16"/>
          <w:szCs w:val="24"/>
          <w:lang w:eastAsia="sv-SE"/>
        </w:rPr>
        <w:t xml:space="preserve">om inte annat delgivits </w:t>
      </w:r>
      <w:r w:rsidR="00C24AFD" w:rsidRPr="009F4E23">
        <w:rPr>
          <w:rFonts w:ascii="Arial" w:eastAsia="Times New Roman" w:hAnsi="Arial"/>
          <w:iCs/>
          <w:sz w:val="16"/>
          <w:szCs w:val="24"/>
          <w:lang w:eastAsia="sv-SE"/>
        </w:rPr>
        <w:t>Näringsidkare</w:t>
      </w:r>
      <w:r w:rsidR="00FB1631" w:rsidRPr="009F4E23">
        <w:rPr>
          <w:rFonts w:ascii="Arial" w:eastAsia="Times New Roman" w:hAnsi="Arial"/>
          <w:iCs/>
          <w:sz w:val="16"/>
          <w:szCs w:val="24"/>
          <w:lang w:eastAsia="sv-SE"/>
        </w:rPr>
        <w:t xml:space="preserve"> </w:t>
      </w:r>
      <w:r w:rsidR="00FB1631" w:rsidRPr="009F4E23">
        <w:rPr>
          <w:rFonts w:ascii="Arial" w:eastAsia="Times New Roman" w:hAnsi="Arial"/>
          <w:i/>
          <w:iCs/>
          <w:color w:val="808080" w:themeColor="background1" w:themeShade="80"/>
          <w:sz w:val="16"/>
          <w:szCs w:val="24"/>
          <w:lang w:eastAsia="sv-SE"/>
        </w:rPr>
        <w:t>(som godkänd emballering räknas som minimum originalemballage och väl försluten)</w:t>
      </w:r>
      <w:r w:rsidR="001D2137" w:rsidRPr="009F4E23">
        <w:rPr>
          <w:rFonts w:ascii="Arial" w:eastAsia="Times New Roman" w:hAnsi="Arial"/>
          <w:iCs/>
          <w:sz w:val="16"/>
          <w:szCs w:val="24"/>
          <w:lang w:eastAsia="sv-SE"/>
        </w:rPr>
        <w:t xml:space="preserve"> Returer där </w:t>
      </w:r>
      <w:r w:rsidR="00C24AFD" w:rsidRPr="009F4E23">
        <w:rPr>
          <w:rFonts w:ascii="Arial" w:eastAsia="Times New Roman" w:hAnsi="Arial"/>
          <w:iCs/>
          <w:sz w:val="16"/>
          <w:szCs w:val="24"/>
          <w:lang w:eastAsia="sv-SE"/>
        </w:rPr>
        <w:t>Näringsidkare</w:t>
      </w:r>
      <w:r w:rsidR="001D2137" w:rsidRPr="009F4E23">
        <w:rPr>
          <w:rFonts w:ascii="Arial" w:eastAsia="Times New Roman" w:hAnsi="Arial"/>
          <w:iCs/>
          <w:sz w:val="16"/>
          <w:szCs w:val="24"/>
          <w:lang w:eastAsia="sv-SE"/>
        </w:rPr>
        <w:t xml:space="preserve"> eller kund</w:t>
      </w:r>
      <w:r w:rsidR="00C24AFD" w:rsidRPr="009F4E23">
        <w:rPr>
          <w:rFonts w:ascii="Arial" w:eastAsia="Times New Roman" w:hAnsi="Arial"/>
          <w:iCs/>
          <w:sz w:val="16"/>
          <w:szCs w:val="24"/>
          <w:lang w:eastAsia="sv-SE"/>
        </w:rPr>
        <w:t xml:space="preserve"> till Näringsidkare</w:t>
      </w:r>
      <w:r w:rsidR="001D2137" w:rsidRPr="009F4E23">
        <w:rPr>
          <w:rFonts w:ascii="Arial" w:eastAsia="Times New Roman" w:hAnsi="Arial"/>
          <w:iCs/>
          <w:sz w:val="16"/>
          <w:szCs w:val="24"/>
          <w:lang w:eastAsia="sv-SE"/>
        </w:rPr>
        <w:t xml:space="preserve"> gjort medveten åverkan på varan </w:t>
      </w:r>
      <w:r w:rsidR="00FB1631" w:rsidRPr="009F4E23">
        <w:rPr>
          <w:rFonts w:ascii="Arial" w:eastAsia="Times New Roman" w:hAnsi="Arial"/>
          <w:iCs/>
          <w:sz w:val="16"/>
          <w:szCs w:val="24"/>
          <w:lang w:eastAsia="sv-SE"/>
        </w:rPr>
        <w:t>godkännes ej</w:t>
      </w:r>
      <w:r w:rsidR="001D2137" w:rsidRPr="009F4E23">
        <w:rPr>
          <w:rFonts w:ascii="Arial" w:eastAsia="Times New Roman" w:hAnsi="Arial"/>
          <w:iCs/>
          <w:sz w:val="16"/>
          <w:szCs w:val="24"/>
          <w:lang w:eastAsia="sv-SE"/>
        </w:rPr>
        <w:t>.</w:t>
      </w:r>
      <w:r w:rsidR="00C24AFD" w:rsidRPr="009F4E23">
        <w:rPr>
          <w:rFonts w:ascii="Arial" w:eastAsia="Times New Roman" w:hAnsi="Arial"/>
          <w:iCs/>
          <w:sz w:val="16"/>
          <w:szCs w:val="24"/>
          <w:lang w:eastAsia="sv-SE"/>
        </w:rPr>
        <w:t xml:space="preserve"> </w:t>
      </w:r>
    </w:p>
    <w:p w14:paraId="6728A42F" w14:textId="77777777" w:rsidR="00E01E40" w:rsidRPr="009F4E23" w:rsidRDefault="00E01E40" w:rsidP="009F4E23">
      <w:pPr>
        <w:pBdr>
          <w:bottom w:val="single" w:sz="6" w:space="15" w:color="F1F1F1"/>
        </w:pBdr>
        <w:spacing w:after="120"/>
        <w:rPr>
          <w:rFonts w:ascii="Arial" w:eastAsia="Times New Roman" w:hAnsi="Arial"/>
          <w:iCs/>
          <w:sz w:val="16"/>
          <w:szCs w:val="24"/>
          <w:lang w:eastAsia="sv-SE"/>
        </w:rPr>
      </w:pPr>
      <w:r w:rsidRPr="009F4E23">
        <w:rPr>
          <w:rFonts w:ascii="Arial" w:eastAsia="Times New Roman" w:hAnsi="Arial"/>
          <w:iCs/>
          <w:sz w:val="16"/>
          <w:szCs w:val="24"/>
          <w:lang w:eastAsia="sv-SE"/>
        </w:rPr>
        <w:t xml:space="preserve">Alla returer skall bifogas en följesedel med uppgifter om </w:t>
      </w:r>
      <w:r w:rsidR="001D2137" w:rsidRPr="009F4E23">
        <w:rPr>
          <w:rFonts w:ascii="Arial" w:eastAsia="Times New Roman" w:hAnsi="Arial"/>
          <w:b/>
          <w:iCs/>
          <w:sz w:val="16"/>
          <w:szCs w:val="24"/>
          <w:lang w:eastAsia="sv-SE"/>
        </w:rPr>
        <w:t>leverantören</w:t>
      </w:r>
      <w:r w:rsidRPr="009F4E23">
        <w:rPr>
          <w:rFonts w:ascii="Arial" w:eastAsia="Times New Roman" w:hAnsi="Arial"/>
          <w:b/>
          <w:iCs/>
          <w:sz w:val="16"/>
          <w:szCs w:val="24"/>
          <w:lang w:eastAsia="sv-SE"/>
        </w:rPr>
        <w:t>s</w:t>
      </w:r>
      <w:r w:rsidRPr="009F4E23">
        <w:rPr>
          <w:rFonts w:ascii="Arial" w:eastAsia="Times New Roman" w:hAnsi="Arial"/>
          <w:iCs/>
          <w:sz w:val="16"/>
          <w:szCs w:val="24"/>
          <w:lang w:eastAsia="sv-SE"/>
        </w:rPr>
        <w:t xml:space="preserve"> </w:t>
      </w:r>
      <w:r w:rsidRPr="009F4E23">
        <w:rPr>
          <w:rFonts w:ascii="Arial" w:eastAsia="Times New Roman" w:hAnsi="Arial"/>
          <w:b/>
          <w:iCs/>
          <w:sz w:val="16"/>
          <w:szCs w:val="24"/>
          <w:lang w:eastAsia="sv-SE"/>
        </w:rPr>
        <w:t>namn</w:t>
      </w:r>
      <w:r w:rsidRPr="009F4E23">
        <w:rPr>
          <w:rFonts w:ascii="Arial" w:eastAsia="Times New Roman" w:hAnsi="Arial"/>
          <w:iCs/>
          <w:sz w:val="16"/>
          <w:szCs w:val="24"/>
          <w:lang w:eastAsia="sv-SE"/>
        </w:rPr>
        <w:t xml:space="preserve"> och </w:t>
      </w:r>
      <w:r w:rsidRPr="009F4E23">
        <w:rPr>
          <w:rFonts w:ascii="Arial" w:eastAsia="Times New Roman" w:hAnsi="Arial"/>
          <w:b/>
          <w:iCs/>
          <w:sz w:val="16"/>
          <w:szCs w:val="24"/>
          <w:lang w:eastAsia="sv-SE"/>
        </w:rPr>
        <w:t>adressuppgifter</w:t>
      </w:r>
      <w:r w:rsidRPr="009F4E23">
        <w:rPr>
          <w:rFonts w:ascii="Arial" w:eastAsia="Times New Roman" w:hAnsi="Arial"/>
          <w:iCs/>
          <w:sz w:val="16"/>
          <w:szCs w:val="24"/>
          <w:lang w:eastAsia="sv-SE"/>
        </w:rPr>
        <w:t xml:space="preserve">, </w:t>
      </w:r>
      <w:r w:rsidRPr="009F4E23">
        <w:rPr>
          <w:rFonts w:ascii="Arial" w:eastAsia="Times New Roman" w:hAnsi="Arial"/>
          <w:b/>
          <w:iCs/>
          <w:sz w:val="16"/>
          <w:szCs w:val="24"/>
          <w:lang w:eastAsia="sv-SE"/>
        </w:rPr>
        <w:t>vara</w:t>
      </w:r>
      <w:r w:rsidR="008C589C" w:rsidRPr="009F4E23">
        <w:rPr>
          <w:rFonts w:ascii="Arial" w:eastAsia="Times New Roman" w:hAnsi="Arial"/>
          <w:b/>
          <w:iCs/>
          <w:sz w:val="16"/>
          <w:szCs w:val="24"/>
          <w:lang w:eastAsia="sv-SE"/>
        </w:rPr>
        <w:t>/varor</w:t>
      </w:r>
      <w:r w:rsidRPr="009F4E23">
        <w:rPr>
          <w:rFonts w:ascii="Arial" w:eastAsia="Times New Roman" w:hAnsi="Arial"/>
          <w:iCs/>
          <w:sz w:val="16"/>
          <w:szCs w:val="24"/>
          <w:lang w:eastAsia="sv-SE"/>
        </w:rPr>
        <w:t xml:space="preserve">, </w:t>
      </w:r>
      <w:r w:rsidRPr="009F4E23">
        <w:rPr>
          <w:rFonts w:ascii="Arial" w:eastAsia="Times New Roman" w:hAnsi="Arial"/>
          <w:b/>
          <w:iCs/>
          <w:sz w:val="16"/>
          <w:szCs w:val="24"/>
          <w:lang w:eastAsia="sv-SE"/>
        </w:rPr>
        <w:t>varuantal</w:t>
      </w:r>
      <w:r w:rsidRPr="009F4E23">
        <w:rPr>
          <w:rFonts w:ascii="Arial" w:eastAsia="Times New Roman" w:hAnsi="Arial"/>
          <w:iCs/>
          <w:sz w:val="16"/>
          <w:szCs w:val="24"/>
          <w:lang w:eastAsia="sv-SE"/>
        </w:rPr>
        <w:t xml:space="preserve">, </w:t>
      </w:r>
      <w:r w:rsidRPr="009F4E23">
        <w:rPr>
          <w:rFonts w:ascii="Arial" w:eastAsia="Times New Roman" w:hAnsi="Arial"/>
          <w:b/>
          <w:iCs/>
          <w:sz w:val="16"/>
          <w:szCs w:val="24"/>
          <w:lang w:eastAsia="sv-SE"/>
        </w:rPr>
        <w:t>kolliantal</w:t>
      </w:r>
      <w:r w:rsidR="001D2137" w:rsidRPr="009F4E23">
        <w:rPr>
          <w:rFonts w:ascii="Arial" w:eastAsia="Times New Roman" w:hAnsi="Arial"/>
          <w:iCs/>
          <w:sz w:val="16"/>
          <w:szCs w:val="24"/>
          <w:lang w:eastAsia="sv-SE"/>
        </w:rPr>
        <w:t>,</w:t>
      </w:r>
      <w:r w:rsidR="00B952BE" w:rsidRPr="009F4E23">
        <w:rPr>
          <w:rFonts w:ascii="Arial" w:eastAsia="Times New Roman" w:hAnsi="Arial"/>
          <w:iCs/>
          <w:sz w:val="16"/>
          <w:szCs w:val="24"/>
          <w:lang w:eastAsia="sv-SE"/>
        </w:rPr>
        <w:t xml:space="preserve"> </w:t>
      </w:r>
      <w:r w:rsidRPr="009F4E23">
        <w:rPr>
          <w:rFonts w:ascii="Arial" w:eastAsia="Times New Roman" w:hAnsi="Arial"/>
          <w:b/>
          <w:iCs/>
          <w:sz w:val="16"/>
          <w:szCs w:val="24"/>
          <w:lang w:eastAsia="sv-SE"/>
        </w:rPr>
        <w:t>återförsäljarens</w:t>
      </w:r>
      <w:r w:rsidRPr="009F4E23">
        <w:rPr>
          <w:rFonts w:ascii="Arial" w:eastAsia="Times New Roman" w:hAnsi="Arial"/>
          <w:iCs/>
          <w:sz w:val="16"/>
          <w:szCs w:val="24"/>
          <w:lang w:eastAsia="sv-SE"/>
        </w:rPr>
        <w:t xml:space="preserve"> </w:t>
      </w:r>
      <w:r w:rsidRPr="009F4E23">
        <w:rPr>
          <w:rFonts w:ascii="Arial" w:eastAsia="Times New Roman" w:hAnsi="Arial"/>
          <w:b/>
          <w:iCs/>
          <w:sz w:val="16"/>
          <w:szCs w:val="24"/>
          <w:lang w:eastAsia="sv-SE"/>
        </w:rPr>
        <w:t>namn</w:t>
      </w:r>
      <w:r w:rsidRPr="009F4E23">
        <w:rPr>
          <w:rFonts w:ascii="Arial" w:eastAsia="Times New Roman" w:hAnsi="Arial"/>
          <w:iCs/>
          <w:sz w:val="16"/>
          <w:szCs w:val="24"/>
          <w:lang w:eastAsia="sv-SE"/>
        </w:rPr>
        <w:t xml:space="preserve"> och av i </w:t>
      </w:r>
      <w:r w:rsidR="005B15D5" w:rsidRPr="009F4E23">
        <w:rPr>
          <w:rFonts w:ascii="Arial" w:eastAsia="Times New Roman" w:hAnsi="Arial"/>
          <w:iCs/>
          <w:sz w:val="16"/>
          <w:szCs w:val="24"/>
          <w:lang w:eastAsia="sv-SE"/>
        </w:rPr>
        <w:t xml:space="preserve">den </w:t>
      </w:r>
      <w:r w:rsidRPr="009F4E23">
        <w:rPr>
          <w:rFonts w:ascii="Arial" w:eastAsia="Times New Roman" w:hAnsi="Arial"/>
          <w:iCs/>
          <w:sz w:val="16"/>
          <w:szCs w:val="24"/>
          <w:lang w:eastAsia="sv-SE"/>
        </w:rPr>
        <w:t>ursprungliga frakthandlingen angivet ”</w:t>
      </w:r>
      <w:r w:rsidR="005B15D5" w:rsidRPr="009F4E23">
        <w:rPr>
          <w:rFonts w:ascii="Arial" w:eastAsia="Times New Roman" w:hAnsi="Arial"/>
          <w:b/>
          <w:iCs/>
          <w:sz w:val="16"/>
          <w:szCs w:val="24"/>
          <w:lang w:eastAsia="sv-SE"/>
        </w:rPr>
        <w:t>Godsa</w:t>
      </w:r>
      <w:r w:rsidRPr="009F4E23">
        <w:rPr>
          <w:rFonts w:ascii="Arial" w:eastAsia="Times New Roman" w:hAnsi="Arial"/>
          <w:b/>
          <w:iCs/>
          <w:sz w:val="16"/>
          <w:szCs w:val="24"/>
          <w:lang w:eastAsia="sv-SE"/>
        </w:rPr>
        <w:t>vsändarens</w:t>
      </w:r>
      <w:r w:rsidRPr="009F4E23">
        <w:rPr>
          <w:rFonts w:ascii="Arial" w:eastAsia="Times New Roman" w:hAnsi="Arial"/>
          <w:iCs/>
          <w:sz w:val="16"/>
          <w:szCs w:val="24"/>
          <w:lang w:eastAsia="sv-SE"/>
        </w:rPr>
        <w:t xml:space="preserve"> </w:t>
      </w:r>
      <w:r w:rsidRPr="009F4E23">
        <w:rPr>
          <w:rFonts w:ascii="Arial" w:eastAsia="Times New Roman" w:hAnsi="Arial"/>
          <w:b/>
          <w:iCs/>
          <w:sz w:val="16"/>
          <w:szCs w:val="24"/>
          <w:lang w:eastAsia="sv-SE"/>
        </w:rPr>
        <w:t>referens</w:t>
      </w:r>
      <w:r w:rsidR="005B15D5" w:rsidRPr="009F4E23">
        <w:rPr>
          <w:rFonts w:ascii="Arial" w:eastAsia="Times New Roman" w:hAnsi="Arial"/>
          <w:b/>
          <w:iCs/>
          <w:sz w:val="16"/>
          <w:szCs w:val="24"/>
          <w:lang w:eastAsia="sv-SE"/>
        </w:rPr>
        <w:t>er</w:t>
      </w:r>
      <w:r w:rsidRPr="009F4E23">
        <w:rPr>
          <w:rFonts w:ascii="Arial" w:eastAsia="Times New Roman" w:hAnsi="Arial"/>
          <w:iCs/>
          <w:sz w:val="16"/>
          <w:szCs w:val="24"/>
          <w:lang w:eastAsia="sv-SE"/>
        </w:rPr>
        <w:t>”</w:t>
      </w:r>
      <w:r w:rsidR="005B15D5" w:rsidRPr="009F4E23">
        <w:rPr>
          <w:rFonts w:ascii="Arial" w:eastAsia="Times New Roman" w:hAnsi="Arial"/>
          <w:iCs/>
          <w:sz w:val="16"/>
          <w:szCs w:val="24"/>
          <w:lang w:eastAsia="sv-SE"/>
        </w:rPr>
        <w:t xml:space="preserve"> eller ”</w:t>
      </w:r>
      <w:r w:rsidR="005B15D5" w:rsidRPr="009F4E23">
        <w:rPr>
          <w:rFonts w:ascii="Arial" w:eastAsia="Times New Roman" w:hAnsi="Arial"/>
          <w:b/>
          <w:iCs/>
          <w:sz w:val="16"/>
          <w:szCs w:val="24"/>
          <w:lang w:eastAsia="sv-SE"/>
        </w:rPr>
        <w:t>Godsmottagarens</w:t>
      </w:r>
      <w:r w:rsidR="005B15D5" w:rsidRPr="009F4E23">
        <w:rPr>
          <w:rFonts w:ascii="Arial" w:eastAsia="Times New Roman" w:hAnsi="Arial"/>
          <w:iCs/>
          <w:sz w:val="16"/>
          <w:szCs w:val="24"/>
          <w:lang w:eastAsia="sv-SE"/>
        </w:rPr>
        <w:t xml:space="preserve"> </w:t>
      </w:r>
      <w:r w:rsidR="005B15D5" w:rsidRPr="009F4E23">
        <w:rPr>
          <w:rFonts w:ascii="Arial" w:eastAsia="Times New Roman" w:hAnsi="Arial"/>
          <w:b/>
          <w:iCs/>
          <w:sz w:val="16"/>
          <w:szCs w:val="24"/>
          <w:lang w:eastAsia="sv-SE"/>
        </w:rPr>
        <w:t>referenser</w:t>
      </w:r>
      <w:r w:rsidR="005B15D5" w:rsidRPr="009F4E23">
        <w:rPr>
          <w:rFonts w:ascii="Arial" w:eastAsia="Times New Roman" w:hAnsi="Arial"/>
          <w:iCs/>
          <w:sz w:val="16"/>
          <w:szCs w:val="24"/>
          <w:lang w:eastAsia="sv-SE"/>
        </w:rPr>
        <w:t>” (dessa kan i regel hittas i övre högra delen av fraktsedeln)</w:t>
      </w:r>
      <w:r w:rsidR="001D2137" w:rsidRPr="009F4E23">
        <w:rPr>
          <w:rFonts w:ascii="Arial" w:eastAsia="Times New Roman" w:hAnsi="Arial"/>
          <w:iCs/>
          <w:sz w:val="16"/>
          <w:szCs w:val="24"/>
          <w:lang w:eastAsia="sv-SE"/>
        </w:rPr>
        <w:t>.</w:t>
      </w:r>
      <w:r w:rsidR="00B83941" w:rsidRPr="009F4E23">
        <w:rPr>
          <w:rFonts w:ascii="Arial" w:eastAsia="Times New Roman" w:hAnsi="Arial"/>
          <w:iCs/>
          <w:sz w:val="16"/>
          <w:szCs w:val="24"/>
          <w:lang w:eastAsia="sv-SE"/>
        </w:rPr>
        <w:t xml:space="preserve"> </w:t>
      </w:r>
      <w:r w:rsidR="001D2137" w:rsidRPr="009F4E23">
        <w:rPr>
          <w:rFonts w:ascii="Arial" w:eastAsia="Times New Roman" w:hAnsi="Arial"/>
          <w:iCs/>
          <w:sz w:val="16"/>
          <w:szCs w:val="24"/>
          <w:lang w:eastAsia="sv-SE"/>
        </w:rPr>
        <w:t>R</w:t>
      </w:r>
      <w:r w:rsidR="00781EEF" w:rsidRPr="009F4E23">
        <w:rPr>
          <w:rFonts w:ascii="Arial" w:eastAsia="Times New Roman" w:hAnsi="Arial"/>
          <w:iCs/>
          <w:sz w:val="16"/>
          <w:szCs w:val="24"/>
          <w:lang w:eastAsia="sv-SE"/>
        </w:rPr>
        <w:t>eturer vilka inte uppfyller villkoren godtages ej.</w:t>
      </w:r>
    </w:p>
    <w:p w14:paraId="1D2F7D43" w14:textId="77777777" w:rsidR="00B952BE" w:rsidRPr="009F4E23" w:rsidRDefault="00B952BE" w:rsidP="009F4E23">
      <w:pPr>
        <w:spacing w:after="120"/>
        <w:outlineLvl w:val="1"/>
        <w:rPr>
          <w:rFonts w:ascii="Arial" w:eastAsia="Times New Roman" w:hAnsi="Arial" w:cs="Arial"/>
          <w:b/>
          <w:bCs/>
          <w:szCs w:val="36"/>
          <w:lang w:eastAsia="sv-SE"/>
        </w:rPr>
      </w:pPr>
      <w:r w:rsidRPr="009F4E23">
        <w:rPr>
          <w:rFonts w:ascii="Arial" w:eastAsia="Times New Roman" w:hAnsi="Arial" w:cs="Arial"/>
          <w:b/>
          <w:bCs/>
          <w:szCs w:val="36"/>
          <w:lang w:eastAsia="sv-SE"/>
        </w:rPr>
        <w:t>Äganderätt</w:t>
      </w:r>
    </w:p>
    <w:p w14:paraId="41E5332E" w14:textId="77777777" w:rsidR="00B952BE" w:rsidRPr="009F4E23" w:rsidRDefault="00B952BE" w:rsidP="009F4E23">
      <w:pPr>
        <w:pBdr>
          <w:bottom w:val="single" w:sz="6" w:space="15" w:color="F1F1F1"/>
        </w:pBdr>
        <w:spacing w:after="120"/>
        <w:rPr>
          <w:rFonts w:ascii="Arial" w:eastAsia="Times New Roman" w:hAnsi="Arial"/>
          <w:iCs/>
          <w:sz w:val="16"/>
          <w:szCs w:val="24"/>
          <w:lang w:eastAsia="sv-SE"/>
        </w:rPr>
      </w:pPr>
      <w:r w:rsidRPr="009F4E23">
        <w:rPr>
          <w:rFonts w:ascii="Arial" w:eastAsia="Times New Roman" w:hAnsi="Arial"/>
          <w:iCs/>
          <w:sz w:val="16"/>
          <w:szCs w:val="24"/>
          <w:lang w:eastAsia="sv-SE"/>
        </w:rPr>
        <w:t xml:space="preserve">Besittningsrätten till returnerade varor är </w:t>
      </w:r>
      <w:r w:rsidR="00C24AFD" w:rsidRPr="009F4E23">
        <w:rPr>
          <w:rFonts w:ascii="Arial" w:eastAsia="Times New Roman" w:hAnsi="Arial"/>
          <w:iCs/>
          <w:sz w:val="16"/>
          <w:szCs w:val="24"/>
          <w:lang w:eastAsia="sv-SE"/>
        </w:rPr>
        <w:t>Näringsidkare</w:t>
      </w:r>
      <w:r w:rsidR="008432E7" w:rsidRPr="009F4E23">
        <w:rPr>
          <w:rFonts w:ascii="Arial" w:eastAsia="Times New Roman" w:hAnsi="Arial"/>
          <w:iCs/>
          <w:sz w:val="16"/>
          <w:szCs w:val="24"/>
          <w:lang w:eastAsia="sv-SE"/>
        </w:rPr>
        <w:t>s</w:t>
      </w:r>
      <w:r w:rsidRPr="009F4E23">
        <w:rPr>
          <w:rFonts w:ascii="Arial" w:eastAsia="Times New Roman" w:hAnsi="Arial"/>
          <w:iCs/>
          <w:sz w:val="16"/>
          <w:szCs w:val="24"/>
          <w:lang w:eastAsia="sv-SE"/>
        </w:rPr>
        <w:t xml:space="preserve"> i den mån varan är till fullo betald. </w:t>
      </w:r>
      <w:r w:rsidR="00682F18" w:rsidRPr="009F4E23">
        <w:rPr>
          <w:rFonts w:ascii="Arial" w:eastAsia="Times New Roman" w:hAnsi="Arial"/>
          <w:iCs/>
          <w:sz w:val="16"/>
          <w:szCs w:val="24"/>
          <w:lang w:eastAsia="sv-SE"/>
        </w:rPr>
        <w:t xml:space="preserve">Om </w:t>
      </w:r>
      <w:r w:rsidR="00C24AFD" w:rsidRPr="009F4E23">
        <w:rPr>
          <w:rFonts w:ascii="Arial" w:eastAsia="Times New Roman" w:hAnsi="Arial"/>
          <w:iCs/>
          <w:sz w:val="16"/>
          <w:szCs w:val="24"/>
          <w:lang w:eastAsia="sv-SE"/>
        </w:rPr>
        <w:t>Näringsidkare</w:t>
      </w:r>
      <w:r w:rsidR="00682F18" w:rsidRPr="009F4E23">
        <w:rPr>
          <w:rFonts w:ascii="Arial" w:eastAsia="Times New Roman" w:hAnsi="Arial"/>
          <w:iCs/>
          <w:sz w:val="16"/>
          <w:szCs w:val="24"/>
          <w:lang w:eastAsia="sv-SE"/>
        </w:rPr>
        <w:t xml:space="preserve"> önskar att på nytt använda </w:t>
      </w:r>
      <w:r w:rsidR="008C589C" w:rsidRPr="009F4E23">
        <w:rPr>
          <w:rFonts w:ascii="Arial" w:eastAsia="Times New Roman" w:hAnsi="Arial"/>
          <w:iCs/>
          <w:sz w:val="16"/>
          <w:szCs w:val="24"/>
          <w:lang w:eastAsia="sv-SE"/>
        </w:rPr>
        <w:t xml:space="preserve">returnerade </w:t>
      </w:r>
      <w:r w:rsidR="00682F18" w:rsidRPr="009F4E23">
        <w:rPr>
          <w:rFonts w:ascii="Arial" w:eastAsia="Times New Roman" w:hAnsi="Arial"/>
          <w:iCs/>
          <w:sz w:val="16"/>
          <w:szCs w:val="24"/>
          <w:lang w:eastAsia="sv-SE"/>
        </w:rPr>
        <w:t>varor i sin verksamhet tillkommer kostnad för besiktning och utbyte av skadad</w:t>
      </w:r>
      <w:r w:rsidR="00B83941" w:rsidRPr="009F4E23">
        <w:rPr>
          <w:rFonts w:ascii="Arial" w:eastAsia="Times New Roman" w:hAnsi="Arial"/>
          <w:iCs/>
          <w:sz w:val="16"/>
          <w:szCs w:val="24"/>
          <w:lang w:eastAsia="sv-SE"/>
        </w:rPr>
        <w:t>e</w:t>
      </w:r>
      <w:r w:rsidR="00682F18" w:rsidRPr="009F4E23">
        <w:rPr>
          <w:rFonts w:ascii="Arial" w:eastAsia="Times New Roman" w:hAnsi="Arial"/>
          <w:iCs/>
          <w:sz w:val="16"/>
          <w:szCs w:val="24"/>
          <w:lang w:eastAsia="sv-SE"/>
        </w:rPr>
        <w:t xml:space="preserve"> varor eller delar därav samt </w:t>
      </w:r>
      <w:r w:rsidR="00B83941" w:rsidRPr="009F4E23">
        <w:rPr>
          <w:rFonts w:ascii="Arial" w:eastAsia="Times New Roman" w:hAnsi="Arial"/>
          <w:iCs/>
          <w:sz w:val="16"/>
          <w:szCs w:val="24"/>
          <w:lang w:eastAsia="sv-SE"/>
        </w:rPr>
        <w:t>e</w:t>
      </w:r>
      <w:r w:rsidR="00682F18" w:rsidRPr="009F4E23">
        <w:rPr>
          <w:rFonts w:ascii="Arial" w:eastAsia="Times New Roman" w:hAnsi="Arial"/>
          <w:iCs/>
          <w:sz w:val="16"/>
          <w:szCs w:val="24"/>
          <w:lang w:eastAsia="sv-SE"/>
        </w:rPr>
        <w:t xml:space="preserve">n kostnad för ompackning och ny leverans till av </w:t>
      </w:r>
      <w:r w:rsidR="00C24AFD" w:rsidRPr="009F4E23">
        <w:rPr>
          <w:rFonts w:ascii="Arial" w:eastAsia="Times New Roman" w:hAnsi="Arial"/>
          <w:iCs/>
          <w:sz w:val="16"/>
          <w:szCs w:val="24"/>
          <w:lang w:eastAsia="sv-SE"/>
        </w:rPr>
        <w:t>Näringsidkare</w:t>
      </w:r>
      <w:r w:rsidR="00B83941" w:rsidRPr="009F4E23">
        <w:rPr>
          <w:rFonts w:ascii="Arial" w:eastAsia="Times New Roman" w:hAnsi="Arial"/>
          <w:iCs/>
          <w:sz w:val="16"/>
          <w:szCs w:val="24"/>
          <w:lang w:eastAsia="sv-SE"/>
        </w:rPr>
        <w:t xml:space="preserve"> angivna slutdestination</w:t>
      </w:r>
      <w:r w:rsidR="00682F18" w:rsidRPr="009F4E23">
        <w:rPr>
          <w:rFonts w:ascii="Arial" w:eastAsia="Times New Roman" w:hAnsi="Arial"/>
          <w:iCs/>
          <w:sz w:val="16"/>
          <w:szCs w:val="24"/>
          <w:lang w:eastAsia="sv-SE"/>
        </w:rPr>
        <w:t>.</w:t>
      </w:r>
      <w:r w:rsidR="008C589C" w:rsidRPr="009F4E23">
        <w:rPr>
          <w:rFonts w:ascii="Arial" w:eastAsia="Times New Roman" w:hAnsi="Arial"/>
          <w:iCs/>
          <w:sz w:val="16"/>
          <w:szCs w:val="24"/>
          <w:lang w:eastAsia="sv-SE"/>
        </w:rPr>
        <w:t xml:space="preserve"> Besiktning och bedömning av returnerad sändning sker av leverantören eller av leverantören utsett ombud. </w:t>
      </w:r>
    </w:p>
    <w:p w14:paraId="10E93C43" w14:textId="77777777" w:rsidR="00B83941" w:rsidRPr="009F4E23" w:rsidRDefault="00B83941" w:rsidP="009F4E23">
      <w:pPr>
        <w:spacing w:after="120"/>
        <w:outlineLvl w:val="1"/>
        <w:rPr>
          <w:rFonts w:ascii="Arial" w:eastAsia="Times New Roman" w:hAnsi="Arial" w:cs="Arial"/>
          <w:b/>
          <w:bCs/>
          <w:szCs w:val="36"/>
          <w:lang w:eastAsia="sv-SE"/>
        </w:rPr>
      </w:pPr>
      <w:r w:rsidRPr="009F4E23">
        <w:rPr>
          <w:rFonts w:ascii="Arial" w:eastAsia="Times New Roman" w:hAnsi="Arial" w:cs="Arial"/>
          <w:b/>
          <w:bCs/>
          <w:szCs w:val="36"/>
          <w:lang w:eastAsia="sv-SE"/>
        </w:rPr>
        <w:t>Transportskada</w:t>
      </w:r>
    </w:p>
    <w:p w14:paraId="5EB993EE" w14:textId="77777777" w:rsidR="00B83941" w:rsidRPr="009F4E23" w:rsidRDefault="009E3D25" w:rsidP="009F4E23">
      <w:pPr>
        <w:pBdr>
          <w:bottom w:val="single" w:sz="6" w:space="15" w:color="F1F1F1"/>
        </w:pBdr>
        <w:spacing w:after="120"/>
        <w:rPr>
          <w:rFonts w:ascii="Arial" w:eastAsia="Times New Roman" w:hAnsi="Arial"/>
          <w:iCs/>
          <w:sz w:val="16"/>
          <w:szCs w:val="24"/>
          <w:lang w:eastAsia="sv-SE"/>
        </w:rPr>
      </w:pPr>
      <w:r w:rsidRPr="009F4E23">
        <w:rPr>
          <w:rFonts w:ascii="Arial" w:eastAsia="Times New Roman" w:hAnsi="Arial"/>
          <w:iCs/>
          <w:sz w:val="16"/>
          <w:szCs w:val="24"/>
          <w:lang w:eastAsia="sv-SE"/>
        </w:rPr>
        <w:t xml:space="preserve">Då transportskada eller reklamation som härrör sig till </w:t>
      </w:r>
      <w:r w:rsidR="00C24AFD" w:rsidRPr="009F4E23">
        <w:rPr>
          <w:rFonts w:ascii="Arial" w:eastAsia="Times New Roman" w:hAnsi="Arial"/>
          <w:iCs/>
          <w:sz w:val="16"/>
          <w:szCs w:val="24"/>
          <w:lang w:eastAsia="sv-SE"/>
        </w:rPr>
        <w:t>Näringsidkare</w:t>
      </w:r>
      <w:r w:rsidRPr="009F4E23">
        <w:rPr>
          <w:rFonts w:ascii="Arial" w:eastAsia="Times New Roman" w:hAnsi="Arial"/>
          <w:iCs/>
          <w:sz w:val="16"/>
          <w:szCs w:val="24"/>
          <w:lang w:eastAsia="sv-SE"/>
        </w:rPr>
        <w:t xml:space="preserve">s regi hanteras dessa av </w:t>
      </w:r>
      <w:r w:rsidR="00C24AFD" w:rsidRPr="009F4E23">
        <w:rPr>
          <w:rFonts w:ascii="Arial" w:eastAsia="Times New Roman" w:hAnsi="Arial"/>
          <w:iCs/>
          <w:sz w:val="16"/>
          <w:szCs w:val="24"/>
          <w:lang w:eastAsia="sv-SE"/>
        </w:rPr>
        <w:t>Näringsidkare</w:t>
      </w:r>
      <w:r w:rsidRPr="009F4E23">
        <w:rPr>
          <w:rFonts w:ascii="Arial" w:eastAsia="Times New Roman" w:hAnsi="Arial"/>
          <w:iCs/>
          <w:sz w:val="16"/>
          <w:szCs w:val="24"/>
          <w:lang w:eastAsia="sv-SE"/>
        </w:rPr>
        <w:t xml:space="preserve"> enligt </w:t>
      </w:r>
      <w:r w:rsidR="00C24AFD" w:rsidRPr="009F4E23">
        <w:rPr>
          <w:rFonts w:ascii="Arial" w:eastAsia="Times New Roman" w:hAnsi="Arial"/>
          <w:iCs/>
          <w:sz w:val="16"/>
          <w:szCs w:val="24"/>
          <w:lang w:eastAsia="sv-SE"/>
        </w:rPr>
        <w:t>Näringsidkare</w:t>
      </w:r>
      <w:r w:rsidRPr="009F4E23">
        <w:rPr>
          <w:rFonts w:ascii="Arial" w:eastAsia="Times New Roman" w:hAnsi="Arial"/>
          <w:iCs/>
          <w:sz w:val="16"/>
          <w:szCs w:val="24"/>
          <w:lang w:eastAsia="sv-SE"/>
        </w:rPr>
        <w:t>s villkor</w:t>
      </w:r>
      <w:r w:rsidR="001D4267" w:rsidRPr="009F4E23">
        <w:rPr>
          <w:rFonts w:ascii="Arial" w:eastAsia="Times New Roman" w:hAnsi="Arial"/>
          <w:iCs/>
          <w:sz w:val="16"/>
          <w:szCs w:val="24"/>
          <w:lang w:eastAsia="sv-SE"/>
        </w:rPr>
        <w:t xml:space="preserve"> gentemot anlitad transportör eller </w:t>
      </w:r>
      <w:r w:rsidR="00C24AFD" w:rsidRPr="009F4E23">
        <w:rPr>
          <w:rFonts w:ascii="Arial" w:eastAsia="Times New Roman" w:hAnsi="Arial"/>
          <w:iCs/>
          <w:sz w:val="16"/>
          <w:szCs w:val="24"/>
          <w:lang w:eastAsia="sv-SE"/>
        </w:rPr>
        <w:t>Näringsidkare</w:t>
      </w:r>
      <w:r w:rsidR="001D4267" w:rsidRPr="009F4E23">
        <w:rPr>
          <w:rFonts w:ascii="Arial" w:eastAsia="Times New Roman" w:hAnsi="Arial"/>
          <w:iCs/>
          <w:sz w:val="16"/>
          <w:szCs w:val="24"/>
          <w:lang w:eastAsia="sv-SE"/>
        </w:rPr>
        <w:t>s slutmottagare</w:t>
      </w:r>
      <w:r w:rsidRPr="009F4E23">
        <w:rPr>
          <w:rFonts w:ascii="Arial" w:eastAsia="Times New Roman" w:hAnsi="Arial"/>
          <w:iCs/>
          <w:sz w:val="16"/>
          <w:szCs w:val="24"/>
          <w:lang w:eastAsia="sv-SE"/>
        </w:rPr>
        <w:t xml:space="preserve">. </w:t>
      </w:r>
      <w:r w:rsidR="00B83941" w:rsidRPr="009F4E23">
        <w:rPr>
          <w:rFonts w:ascii="Arial" w:eastAsia="Times New Roman" w:hAnsi="Arial"/>
          <w:iCs/>
          <w:sz w:val="16"/>
          <w:szCs w:val="24"/>
          <w:lang w:eastAsia="sv-SE"/>
        </w:rPr>
        <w:t xml:space="preserve">Kostnader </w:t>
      </w:r>
      <w:r w:rsidR="00C24AFD" w:rsidRPr="009F4E23">
        <w:rPr>
          <w:rFonts w:ascii="Arial" w:eastAsia="Times New Roman" w:hAnsi="Arial"/>
          <w:iCs/>
          <w:sz w:val="16"/>
          <w:szCs w:val="24"/>
          <w:lang w:eastAsia="sv-SE"/>
        </w:rPr>
        <w:t xml:space="preserve">för </w:t>
      </w:r>
      <w:r w:rsidR="00B83941" w:rsidRPr="009F4E23">
        <w:rPr>
          <w:rFonts w:ascii="Arial" w:eastAsia="Times New Roman" w:hAnsi="Arial"/>
          <w:iCs/>
          <w:sz w:val="16"/>
          <w:szCs w:val="24"/>
          <w:lang w:eastAsia="sv-SE"/>
        </w:rPr>
        <w:t xml:space="preserve">och reklamationer av </w:t>
      </w:r>
      <w:r w:rsidR="00E86401" w:rsidRPr="009F4E23">
        <w:rPr>
          <w:rFonts w:ascii="Arial" w:eastAsia="Times New Roman" w:hAnsi="Arial"/>
          <w:iCs/>
          <w:sz w:val="16"/>
          <w:szCs w:val="24"/>
          <w:lang w:eastAsia="sv-SE"/>
        </w:rPr>
        <w:t>transportskador</w:t>
      </w:r>
      <w:r w:rsidR="00B83941" w:rsidRPr="009F4E23">
        <w:rPr>
          <w:rFonts w:ascii="Arial" w:eastAsia="Times New Roman" w:hAnsi="Arial"/>
          <w:iCs/>
          <w:sz w:val="16"/>
          <w:szCs w:val="24"/>
          <w:lang w:eastAsia="sv-SE"/>
        </w:rPr>
        <w:t xml:space="preserve"> i </w:t>
      </w:r>
      <w:r w:rsidR="001D4267" w:rsidRPr="009F4E23">
        <w:rPr>
          <w:rFonts w:ascii="Arial" w:eastAsia="Times New Roman" w:hAnsi="Arial"/>
          <w:iCs/>
          <w:sz w:val="16"/>
          <w:szCs w:val="24"/>
          <w:lang w:eastAsia="sv-SE"/>
        </w:rPr>
        <w:t>leverantörens</w:t>
      </w:r>
      <w:r w:rsidR="00B83941" w:rsidRPr="009F4E23">
        <w:rPr>
          <w:rFonts w:ascii="Arial" w:eastAsia="Times New Roman" w:hAnsi="Arial"/>
          <w:iCs/>
          <w:sz w:val="16"/>
          <w:szCs w:val="24"/>
          <w:lang w:eastAsia="sv-SE"/>
        </w:rPr>
        <w:t xml:space="preserve"> regi hanteras av </w:t>
      </w:r>
      <w:r w:rsidR="001D2137" w:rsidRPr="009F4E23">
        <w:rPr>
          <w:rFonts w:ascii="Arial" w:eastAsia="Times New Roman" w:hAnsi="Arial"/>
          <w:iCs/>
          <w:sz w:val="16"/>
          <w:szCs w:val="24"/>
          <w:lang w:eastAsia="sv-SE"/>
        </w:rPr>
        <w:t>leverantören</w:t>
      </w:r>
      <w:r w:rsidR="001D4267" w:rsidRPr="009F4E23">
        <w:rPr>
          <w:rFonts w:ascii="Arial" w:eastAsia="Times New Roman" w:hAnsi="Arial"/>
          <w:iCs/>
          <w:sz w:val="16"/>
          <w:szCs w:val="24"/>
          <w:lang w:eastAsia="sv-SE"/>
        </w:rPr>
        <w:t xml:space="preserve"> gentemot transportör</w:t>
      </w:r>
      <w:r w:rsidR="00E86401" w:rsidRPr="009F4E23">
        <w:rPr>
          <w:rFonts w:ascii="Arial" w:eastAsia="Times New Roman" w:hAnsi="Arial"/>
          <w:iCs/>
          <w:sz w:val="16"/>
          <w:szCs w:val="24"/>
          <w:lang w:eastAsia="sv-SE"/>
        </w:rPr>
        <w:t xml:space="preserve">. </w:t>
      </w:r>
    </w:p>
    <w:p w14:paraId="106CF724" w14:textId="77777777" w:rsidR="00781EEF" w:rsidRPr="009F4E23" w:rsidRDefault="00781EEF" w:rsidP="009F4E23">
      <w:pPr>
        <w:spacing w:after="120"/>
        <w:outlineLvl w:val="1"/>
        <w:rPr>
          <w:rFonts w:ascii="Arial" w:eastAsia="Times New Roman" w:hAnsi="Arial" w:cs="Arial"/>
          <w:b/>
          <w:bCs/>
          <w:szCs w:val="36"/>
          <w:lang w:eastAsia="sv-SE"/>
        </w:rPr>
      </w:pPr>
      <w:r w:rsidRPr="009F4E23">
        <w:rPr>
          <w:rFonts w:ascii="Arial" w:eastAsia="Times New Roman" w:hAnsi="Arial" w:cs="Arial"/>
          <w:b/>
          <w:bCs/>
          <w:szCs w:val="36"/>
          <w:lang w:eastAsia="sv-SE"/>
        </w:rPr>
        <w:t>Ersättning</w:t>
      </w:r>
    </w:p>
    <w:p w14:paraId="3F51E636" w14:textId="77777777" w:rsidR="00781EEF" w:rsidRPr="009F4E23" w:rsidRDefault="00781EEF" w:rsidP="009F4E23">
      <w:pPr>
        <w:pBdr>
          <w:bottom w:val="single" w:sz="6" w:space="15" w:color="F1F1F1"/>
        </w:pBdr>
        <w:spacing w:after="120"/>
        <w:rPr>
          <w:rFonts w:ascii="Arial" w:eastAsia="Times New Roman" w:hAnsi="Arial"/>
          <w:iCs/>
          <w:sz w:val="16"/>
          <w:szCs w:val="24"/>
          <w:lang w:eastAsia="sv-SE"/>
        </w:rPr>
      </w:pPr>
      <w:r w:rsidRPr="009F4E23">
        <w:rPr>
          <w:rFonts w:ascii="Arial" w:eastAsia="Times New Roman" w:hAnsi="Arial"/>
          <w:iCs/>
          <w:sz w:val="16"/>
          <w:szCs w:val="24"/>
          <w:lang w:eastAsia="sv-SE"/>
        </w:rPr>
        <w:t xml:space="preserve">En hanteringskostnad vid returer som inte faller under leverantörens ansvar debiteras med </w:t>
      </w:r>
      <w:r w:rsidR="001D2137" w:rsidRPr="009F4E23">
        <w:rPr>
          <w:rFonts w:ascii="Arial" w:eastAsia="Times New Roman" w:hAnsi="Arial"/>
          <w:iCs/>
          <w:sz w:val="16"/>
          <w:szCs w:val="24"/>
          <w:lang w:eastAsia="sv-SE"/>
        </w:rPr>
        <w:t>25% av leverantörens försäljningspris.</w:t>
      </w:r>
      <w:r w:rsidRPr="009F4E23">
        <w:rPr>
          <w:rFonts w:ascii="Arial" w:eastAsia="Times New Roman" w:hAnsi="Arial"/>
          <w:iCs/>
          <w:sz w:val="16"/>
          <w:szCs w:val="24"/>
          <w:lang w:eastAsia="sv-SE"/>
        </w:rPr>
        <w:t xml:space="preserve"> </w:t>
      </w:r>
      <w:r w:rsidR="001D2137" w:rsidRPr="009F4E23">
        <w:rPr>
          <w:rFonts w:ascii="Arial" w:eastAsia="Times New Roman" w:hAnsi="Arial"/>
          <w:iCs/>
          <w:sz w:val="16"/>
          <w:szCs w:val="24"/>
          <w:lang w:eastAsia="sv-SE"/>
        </w:rPr>
        <w:t>Ej godkä</w:t>
      </w:r>
      <w:r w:rsidR="002B130B" w:rsidRPr="009F4E23">
        <w:rPr>
          <w:rFonts w:ascii="Arial" w:eastAsia="Times New Roman" w:hAnsi="Arial"/>
          <w:iCs/>
          <w:sz w:val="16"/>
          <w:szCs w:val="24"/>
          <w:lang w:eastAsia="sv-SE"/>
        </w:rPr>
        <w:t xml:space="preserve">nda returer debiteras med </w:t>
      </w:r>
      <w:proofErr w:type="gramStart"/>
      <w:r w:rsidR="001D2137" w:rsidRPr="009F4E23">
        <w:rPr>
          <w:rFonts w:ascii="Arial" w:eastAsia="Times New Roman" w:hAnsi="Arial"/>
          <w:iCs/>
          <w:sz w:val="16"/>
          <w:szCs w:val="24"/>
          <w:lang w:eastAsia="sv-SE"/>
        </w:rPr>
        <w:t>försäljningspris</w:t>
      </w:r>
      <w:r w:rsidR="002B130B" w:rsidRPr="009F4E23">
        <w:rPr>
          <w:rFonts w:ascii="Arial" w:eastAsia="Times New Roman" w:hAnsi="Arial"/>
          <w:iCs/>
          <w:sz w:val="16"/>
          <w:szCs w:val="24"/>
          <w:lang w:eastAsia="sv-SE"/>
        </w:rPr>
        <w:t>,</w:t>
      </w:r>
      <w:r w:rsidR="001D4267" w:rsidRPr="009F4E23">
        <w:rPr>
          <w:rFonts w:ascii="Arial" w:eastAsia="Times New Roman" w:hAnsi="Arial"/>
          <w:iCs/>
          <w:sz w:val="16"/>
          <w:szCs w:val="24"/>
          <w:lang w:eastAsia="sv-SE"/>
        </w:rPr>
        <w:t xml:space="preserve">  eventuell</w:t>
      </w:r>
      <w:proofErr w:type="gramEnd"/>
      <w:r w:rsidR="001D4267" w:rsidRPr="009F4E23">
        <w:rPr>
          <w:rFonts w:ascii="Arial" w:eastAsia="Times New Roman" w:hAnsi="Arial"/>
          <w:iCs/>
          <w:sz w:val="16"/>
          <w:szCs w:val="24"/>
          <w:lang w:eastAsia="sv-SE"/>
        </w:rPr>
        <w:t xml:space="preserve"> hantering och transportkostnad</w:t>
      </w:r>
      <w:r w:rsidR="001D2137" w:rsidRPr="009F4E23">
        <w:rPr>
          <w:rFonts w:ascii="Arial" w:eastAsia="Times New Roman" w:hAnsi="Arial"/>
          <w:iCs/>
          <w:sz w:val="16"/>
          <w:szCs w:val="24"/>
          <w:lang w:eastAsia="sv-SE"/>
        </w:rPr>
        <w:t>.</w:t>
      </w:r>
      <w:r w:rsidR="006A2B3F" w:rsidRPr="009F4E23">
        <w:rPr>
          <w:rFonts w:ascii="Arial" w:eastAsia="Times New Roman" w:hAnsi="Arial"/>
          <w:iCs/>
          <w:sz w:val="16"/>
          <w:szCs w:val="24"/>
          <w:lang w:eastAsia="sv-SE"/>
        </w:rPr>
        <w:t xml:space="preserve"> Kostnader för lagerhållning av returnerade godkända returer vars besittningsrä</w:t>
      </w:r>
      <w:r w:rsidR="002B130B" w:rsidRPr="009F4E23">
        <w:rPr>
          <w:rFonts w:ascii="Arial" w:eastAsia="Times New Roman" w:hAnsi="Arial"/>
          <w:iCs/>
          <w:sz w:val="16"/>
          <w:szCs w:val="24"/>
          <w:lang w:eastAsia="sv-SE"/>
        </w:rPr>
        <w:t>tt tillfaller Näringsidkaren tillkommer</w:t>
      </w:r>
      <w:r w:rsidR="006A2B3F" w:rsidRPr="009F4E23">
        <w:rPr>
          <w:rFonts w:ascii="Arial" w:eastAsia="Times New Roman" w:hAnsi="Arial"/>
          <w:iCs/>
          <w:sz w:val="16"/>
          <w:szCs w:val="24"/>
          <w:lang w:eastAsia="sv-SE"/>
        </w:rPr>
        <w:t>.</w:t>
      </w:r>
    </w:p>
    <w:p w14:paraId="43F9800E" w14:textId="77777777" w:rsidR="001F6FBE" w:rsidRPr="009F4E23" w:rsidRDefault="004862C5" w:rsidP="009F4E23">
      <w:pPr>
        <w:spacing w:after="120"/>
        <w:outlineLvl w:val="1"/>
        <w:rPr>
          <w:rFonts w:ascii="Arial" w:eastAsia="Times New Roman" w:hAnsi="Arial" w:cs="Arial"/>
          <w:b/>
          <w:bCs/>
          <w:szCs w:val="36"/>
          <w:lang w:eastAsia="sv-SE"/>
        </w:rPr>
      </w:pPr>
      <w:r w:rsidRPr="009F4E23">
        <w:rPr>
          <w:rFonts w:ascii="Arial" w:eastAsia="Times New Roman" w:hAnsi="Arial" w:cs="Arial"/>
          <w:b/>
          <w:bCs/>
          <w:szCs w:val="36"/>
          <w:lang w:eastAsia="sv-SE"/>
        </w:rPr>
        <w:t>Å</w:t>
      </w:r>
      <w:r w:rsidR="005C5005" w:rsidRPr="009F4E23">
        <w:rPr>
          <w:rFonts w:ascii="Arial" w:eastAsia="Times New Roman" w:hAnsi="Arial" w:cs="Arial"/>
          <w:b/>
          <w:bCs/>
          <w:szCs w:val="36"/>
          <w:lang w:eastAsia="sv-SE"/>
        </w:rPr>
        <w:t>ngerrätt</w:t>
      </w:r>
    </w:p>
    <w:p w14:paraId="55B27C24" w14:textId="77777777" w:rsidR="005C5005" w:rsidRPr="009F4E23" w:rsidRDefault="005C5005" w:rsidP="00CB72EF">
      <w:pPr>
        <w:pBdr>
          <w:bottom w:val="single" w:sz="6" w:space="15" w:color="F1F1F1"/>
        </w:pBdr>
        <w:spacing w:after="240"/>
        <w:rPr>
          <w:rFonts w:ascii="Arial" w:eastAsia="Times New Roman" w:hAnsi="Arial" w:cs="Arial"/>
          <w:sz w:val="16"/>
          <w:szCs w:val="24"/>
          <w:lang w:eastAsia="sv-SE"/>
        </w:rPr>
      </w:pPr>
      <w:r w:rsidRPr="009F4E23">
        <w:rPr>
          <w:rFonts w:ascii="Arial" w:eastAsia="Times New Roman" w:hAnsi="Arial" w:cs="Arial"/>
          <w:sz w:val="16"/>
          <w:szCs w:val="24"/>
          <w:lang w:eastAsia="sv-SE"/>
        </w:rPr>
        <w:t xml:space="preserve">Ångerrätt i enlighet med </w:t>
      </w:r>
      <w:r w:rsidRPr="009F4E23">
        <w:rPr>
          <w:rFonts w:ascii="Arial" w:eastAsia="Times New Roman" w:hAnsi="Arial"/>
          <w:i/>
          <w:iCs/>
          <w:sz w:val="16"/>
          <w:szCs w:val="24"/>
          <w:lang w:eastAsia="sv-SE"/>
        </w:rPr>
        <w:t>lagen om distansavtal och avtal utanför affärslokaler</w:t>
      </w:r>
      <w:r w:rsidRPr="009F4E23">
        <w:rPr>
          <w:rFonts w:ascii="Arial" w:eastAsia="Times New Roman" w:hAnsi="Arial" w:cs="Arial"/>
          <w:sz w:val="16"/>
          <w:szCs w:val="24"/>
          <w:lang w:eastAsia="sv-SE"/>
        </w:rPr>
        <w:t xml:space="preserve"> är inte applicerbar mellan </w:t>
      </w:r>
      <w:r w:rsidR="00C24AFD" w:rsidRPr="009F4E23">
        <w:rPr>
          <w:rFonts w:ascii="Arial" w:eastAsia="Times New Roman" w:hAnsi="Arial" w:cs="Arial"/>
          <w:sz w:val="16"/>
          <w:szCs w:val="24"/>
          <w:lang w:eastAsia="sv-SE"/>
        </w:rPr>
        <w:t>Näringsidkare</w:t>
      </w:r>
      <w:r w:rsidR="0062611B" w:rsidRPr="009F4E23">
        <w:rPr>
          <w:rFonts w:ascii="Arial" w:eastAsia="Times New Roman" w:hAnsi="Arial" w:cs="Arial"/>
          <w:sz w:val="16"/>
          <w:szCs w:val="24"/>
          <w:lang w:eastAsia="sv-SE"/>
        </w:rPr>
        <w:t xml:space="preserve"> och leverantören.</w:t>
      </w:r>
    </w:p>
    <w:p w14:paraId="3B514FDD" w14:textId="77777777" w:rsidR="009F4E23" w:rsidRDefault="00AF5A0B" w:rsidP="00CB72EF">
      <w:pPr>
        <w:pBdr>
          <w:bottom w:val="single" w:sz="6" w:space="15" w:color="F1F1F1"/>
        </w:pBdr>
        <w:spacing w:after="120"/>
        <w:rPr>
          <w:rFonts w:ascii="Arial" w:eastAsia="Times New Roman" w:hAnsi="Arial" w:cs="Arial"/>
          <w:b/>
          <w:bCs/>
          <w:szCs w:val="36"/>
          <w:lang w:eastAsia="sv-SE"/>
        </w:rPr>
      </w:pPr>
      <w:r w:rsidRPr="009F4E23">
        <w:rPr>
          <w:rFonts w:ascii="Arial" w:eastAsia="Times New Roman" w:hAnsi="Arial" w:cs="Arial"/>
          <w:b/>
          <w:bCs/>
          <w:szCs w:val="36"/>
          <w:lang w:eastAsia="sv-SE"/>
        </w:rPr>
        <w:t>F</w:t>
      </w:r>
      <w:r w:rsidR="00D936F8" w:rsidRPr="009F4E23">
        <w:rPr>
          <w:rFonts w:ascii="Arial" w:eastAsia="Times New Roman" w:hAnsi="Arial" w:cs="Arial"/>
          <w:b/>
          <w:bCs/>
          <w:szCs w:val="36"/>
          <w:lang w:eastAsia="sv-SE"/>
        </w:rPr>
        <w:t>orce</w:t>
      </w:r>
      <w:r w:rsidRPr="009F4E23">
        <w:rPr>
          <w:rFonts w:ascii="Arial" w:eastAsia="Times New Roman" w:hAnsi="Arial" w:cs="Arial"/>
          <w:b/>
          <w:bCs/>
          <w:szCs w:val="36"/>
          <w:lang w:eastAsia="sv-SE"/>
        </w:rPr>
        <w:t xml:space="preserve"> M</w:t>
      </w:r>
      <w:r w:rsidR="00D936F8" w:rsidRPr="009F4E23">
        <w:rPr>
          <w:rFonts w:ascii="Arial" w:eastAsia="Times New Roman" w:hAnsi="Arial" w:cs="Arial"/>
          <w:b/>
          <w:bCs/>
          <w:szCs w:val="36"/>
          <w:lang w:eastAsia="sv-SE"/>
        </w:rPr>
        <w:t>ajeure</w:t>
      </w:r>
    </w:p>
    <w:p w14:paraId="3971A282" w14:textId="77777777" w:rsidR="009F4E23" w:rsidRPr="009F4E23" w:rsidRDefault="002B7444" w:rsidP="009F4E23">
      <w:pPr>
        <w:pBdr>
          <w:bottom w:val="single" w:sz="6" w:space="15" w:color="F1F1F1"/>
        </w:pBdr>
        <w:spacing w:after="240"/>
        <w:rPr>
          <w:rFonts w:ascii="Arial" w:eastAsia="Times New Roman" w:hAnsi="Arial" w:cs="Arial"/>
          <w:b/>
          <w:bCs/>
          <w:szCs w:val="36"/>
          <w:lang w:eastAsia="sv-SE"/>
        </w:rPr>
      </w:pPr>
      <w:r w:rsidRPr="009F4E23">
        <w:rPr>
          <w:rFonts w:ascii="Arial" w:eastAsia="Times New Roman" w:hAnsi="Arial"/>
          <w:iCs/>
          <w:sz w:val="16"/>
          <w:szCs w:val="24"/>
          <w:lang w:eastAsia="sv-SE"/>
        </w:rPr>
        <w:t>Leverantören</w:t>
      </w:r>
      <w:r w:rsidR="00AF5A0B" w:rsidRPr="009F4E23">
        <w:rPr>
          <w:rFonts w:ascii="Arial" w:eastAsia="Times New Roman" w:hAnsi="Arial"/>
          <w:iCs/>
          <w:sz w:val="16"/>
          <w:szCs w:val="24"/>
          <w:lang w:eastAsia="sv-SE"/>
        </w:rPr>
        <w:t xml:space="preserve"> ansvarar inte för skada eller förseningar som beror på extra ordinära omständigheter eller händelser som står utanför vår kontroll såsom krig, strejk, naturkatastrofer eller andra, force majeure liknande händelser, förseningar hos leverantörer på grund av sådana uppräknade omständigheter, vars verkningar vi inte rimligen hade kunnat undvika eller övervinna utan ekonomiska förluster. </w:t>
      </w:r>
    </w:p>
    <w:p w14:paraId="57742B2B" w14:textId="77777777" w:rsidR="00E73742" w:rsidRPr="009F4E23" w:rsidRDefault="00B15C50" w:rsidP="009F4E23">
      <w:pPr>
        <w:pBdr>
          <w:bottom w:val="single" w:sz="6" w:space="15" w:color="F1F1F1"/>
        </w:pBdr>
        <w:spacing w:after="120"/>
        <w:rPr>
          <w:rFonts w:ascii="Arial" w:eastAsia="Times New Roman" w:hAnsi="Arial" w:cs="Arial"/>
          <w:b/>
          <w:bCs/>
          <w:szCs w:val="36"/>
          <w:lang w:eastAsia="sv-SE"/>
        </w:rPr>
      </w:pPr>
      <w:r w:rsidRPr="009F4E23">
        <w:rPr>
          <w:rFonts w:ascii="Arial" w:eastAsia="Times New Roman" w:hAnsi="Arial" w:cs="Arial"/>
          <w:b/>
          <w:bCs/>
          <w:szCs w:val="36"/>
          <w:lang w:eastAsia="sv-SE"/>
        </w:rPr>
        <w:t>Skadestånd</w:t>
      </w:r>
    </w:p>
    <w:p w14:paraId="1EA8F793" w14:textId="77777777" w:rsidR="00E73742" w:rsidRDefault="002B7444" w:rsidP="00CB72EF">
      <w:pPr>
        <w:pBdr>
          <w:bottom w:val="single" w:sz="6" w:space="15" w:color="F1F1F1"/>
        </w:pBdr>
        <w:spacing w:after="120"/>
        <w:rPr>
          <w:rFonts w:ascii="Arial" w:eastAsia="Times New Roman" w:hAnsi="Arial"/>
          <w:iCs/>
          <w:sz w:val="16"/>
          <w:szCs w:val="24"/>
          <w:lang w:eastAsia="sv-SE"/>
        </w:rPr>
      </w:pPr>
      <w:r w:rsidRPr="009F4E23">
        <w:rPr>
          <w:rFonts w:ascii="Arial" w:eastAsia="Times New Roman" w:hAnsi="Arial"/>
          <w:iCs/>
          <w:sz w:val="16"/>
          <w:szCs w:val="24"/>
          <w:lang w:eastAsia="sv-SE"/>
        </w:rPr>
        <w:t>Leverantören</w:t>
      </w:r>
      <w:r w:rsidR="00B15C50" w:rsidRPr="009F4E23">
        <w:rPr>
          <w:rFonts w:ascii="Arial" w:eastAsia="Times New Roman" w:hAnsi="Arial"/>
          <w:iCs/>
          <w:sz w:val="16"/>
          <w:szCs w:val="24"/>
          <w:lang w:eastAsia="sv-SE"/>
        </w:rPr>
        <w:t xml:space="preserve"> har rätt att kompensera sig för kostnader vilka kan härledas till detta Villkor</w:t>
      </w:r>
      <w:r w:rsidR="004550EF" w:rsidRPr="009F4E23">
        <w:rPr>
          <w:rFonts w:ascii="Arial" w:eastAsia="Times New Roman" w:hAnsi="Arial"/>
          <w:iCs/>
          <w:sz w:val="16"/>
          <w:szCs w:val="24"/>
          <w:lang w:eastAsia="sv-SE"/>
        </w:rPr>
        <w:t xml:space="preserve"> och som</w:t>
      </w:r>
      <w:r w:rsidR="00B15C50" w:rsidRPr="009F4E23">
        <w:rPr>
          <w:rFonts w:ascii="Arial" w:eastAsia="Times New Roman" w:hAnsi="Arial"/>
          <w:iCs/>
          <w:sz w:val="16"/>
          <w:szCs w:val="24"/>
          <w:lang w:eastAsia="sv-SE"/>
        </w:rPr>
        <w:t xml:space="preserve"> inte</w:t>
      </w:r>
      <w:r w:rsidRPr="009F4E23">
        <w:rPr>
          <w:rFonts w:ascii="Arial" w:eastAsia="Times New Roman" w:hAnsi="Arial"/>
          <w:iCs/>
          <w:sz w:val="16"/>
          <w:szCs w:val="24"/>
          <w:lang w:eastAsia="sv-SE"/>
        </w:rPr>
        <w:t xml:space="preserve"> fullgjorts av den N</w:t>
      </w:r>
      <w:r w:rsidR="004550EF" w:rsidRPr="009F4E23">
        <w:rPr>
          <w:rFonts w:ascii="Arial" w:eastAsia="Times New Roman" w:hAnsi="Arial"/>
          <w:iCs/>
          <w:sz w:val="16"/>
          <w:szCs w:val="24"/>
          <w:lang w:eastAsia="sv-SE"/>
        </w:rPr>
        <w:t>äringsidkaren</w:t>
      </w:r>
      <w:r w:rsidR="00B15C50" w:rsidRPr="009F4E23">
        <w:rPr>
          <w:rFonts w:ascii="Arial" w:eastAsia="Times New Roman" w:hAnsi="Arial"/>
          <w:iCs/>
          <w:sz w:val="16"/>
          <w:szCs w:val="24"/>
          <w:lang w:eastAsia="sv-SE"/>
        </w:rPr>
        <w:t xml:space="preserve">. </w:t>
      </w:r>
      <w:r w:rsidR="00975380" w:rsidRPr="009F4E23">
        <w:rPr>
          <w:rFonts w:ascii="Arial" w:eastAsia="Times New Roman" w:hAnsi="Arial"/>
          <w:iCs/>
          <w:sz w:val="16"/>
          <w:szCs w:val="24"/>
          <w:lang w:eastAsia="sv-SE"/>
        </w:rPr>
        <w:t xml:space="preserve"> </w:t>
      </w:r>
      <w:r w:rsidR="00E73742" w:rsidRPr="009F4E23">
        <w:rPr>
          <w:rFonts w:ascii="Arial" w:eastAsia="Times New Roman" w:hAnsi="Arial"/>
          <w:iCs/>
          <w:sz w:val="16"/>
          <w:szCs w:val="24"/>
          <w:lang w:eastAsia="sv-SE"/>
        </w:rPr>
        <w:t xml:space="preserve"> </w:t>
      </w:r>
    </w:p>
    <w:p w14:paraId="532E8BE8" w14:textId="77777777" w:rsidR="00CB72EF" w:rsidRPr="009F4E23" w:rsidRDefault="00CB72EF" w:rsidP="00CB72EF">
      <w:pPr>
        <w:pBdr>
          <w:bottom w:val="single" w:sz="6" w:space="15" w:color="F1F1F1"/>
        </w:pBdr>
        <w:spacing w:after="120"/>
        <w:rPr>
          <w:rFonts w:ascii="Arial" w:eastAsia="Times New Roman" w:hAnsi="Arial"/>
          <w:iCs/>
          <w:sz w:val="16"/>
          <w:szCs w:val="24"/>
          <w:lang w:eastAsia="sv-SE"/>
        </w:rPr>
      </w:pPr>
    </w:p>
    <w:p w14:paraId="3BBA2464" w14:textId="77777777" w:rsidR="009000C7" w:rsidRPr="009F4E23" w:rsidRDefault="00AF5A0B" w:rsidP="009F4E23">
      <w:pPr>
        <w:pBdr>
          <w:bottom w:val="single" w:sz="6" w:space="15" w:color="F1F1F1"/>
        </w:pBdr>
        <w:spacing w:after="120"/>
        <w:rPr>
          <w:rFonts w:ascii="Arial" w:eastAsia="Times New Roman" w:hAnsi="Arial"/>
          <w:iCs/>
          <w:sz w:val="16"/>
          <w:szCs w:val="24"/>
          <w:lang w:eastAsia="sv-SE"/>
        </w:rPr>
      </w:pPr>
      <w:r w:rsidRPr="009F4E23">
        <w:rPr>
          <w:rFonts w:ascii="Arial" w:eastAsia="Times New Roman" w:hAnsi="Arial" w:cs="Arial"/>
          <w:b/>
          <w:bCs/>
          <w:szCs w:val="36"/>
          <w:lang w:eastAsia="sv-SE"/>
        </w:rPr>
        <w:t>T</w:t>
      </w:r>
      <w:r w:rsidR="00D936F8" w:rsidRPr="009F4E23">
        <w:rPr>
          <w:rFonts w:ascii="Arial" w:eastAsia="Times New Roman" w:hAnsi="Arial" w:cs="Arial"/>
          <w:b/>
          <w:bCs/>
          <w:szCs w:val="36"/>
          <w:lang w:eastAsia="sv-SE"/>
        </w:rPr>
        <w:t>illämplig lag</w:t>
      </w:r>
      <w:r w:rsidR="00E73742" w:rsidRPr="009F4E23">
        <w:rPr>
          <w:rFonts w:ascii="Arial" w:eastAsia="Times New Roman" w:hAnsi="Arial" w:cs="Arial"/>
          <w:b/>
          <w:bCs/>
          <w:szCs w:val="36"/>
          <w:lang w:eastAsia="sv-SE"/>
        </w:rPr>
        <w:br/>
      </w:r>
      <w:r w:rsidRPr="009F4E23">
        <w:rPr>
          <w:rFonts w:ascii="Arial" w:eastAsia="Times New Roman" w:hAnsi="Arial" w:cs="Arial"/>
          <w:b/>
          <w:bCs/>
          <w:szCs w:val="36"/>
          <w:lang w:eastAsia="sv-SE"/>
        </w:rPr>
        <w:br/>
      </w:r>
      <w:r w:rsidRPr="009F4E23">
        <w:rPr>
          <w:rFonts w:ascii="Arial" w:eastAsia="Times New Roman" w:hAnsi="Arial"/>
          <w:iCs/>
          <w:sz w:val="16"/>
          <w:szCs w:val="24"/>
          <w:lang w:eastAsia="sv-SE"/>
        </w:rPr>
        <w:t xml:space="preserve">Tvist rörande tolkningen eller tillämpningen av </w:t>
      </w:r>
      <w:r w:rsidR="00B83941" w:rsidRPr="009F4E23">
        <w:rPr>
          <w:rFonts w:ascii="Arial" w:eastAsia="Times New Roman" w:hAnsi="Arial"/>
          <w:iCs/>
          <w:sz w:val="16"/>
          <w:szCs w:val="24"/>
          <w:lang w:eastAsia="sv-SE"/>
        </w:rPr>
        <w:t>detta</w:t>
      </w:r>
      <w:r w:rsidRPr="009F4E23">
        <w:rPr>
          <w:rFonts w:ascii="Arial" w:eastAsia="Times New Roman" w:hAnsi="Arial"/>
          <w:iCs/>
          <w:sz w:val="16"/>
          <w:szCs w:val="24"/>
          <w:lang w:eastAsia="sv-SE"/>
        </w:rPr>
        <w:t xml:space="preserve"> </w:t>
      </w:r>
      <w:r w:rsidR="004862C5" w:rsidRPr="009F4E23">
        <w:rPr>
          <w:rFonts w:ascii="Arial" w:eastAsia="Times New Roman" w:hAnsi="Arial"/>
          <w:iCs/>
          <w:sz w:val="16"/>
          <w:szCs w:val="24"/>
          <w:lang w:eastAsia="sv-SE"/>
        </w:rPr>
        <w:t>Villkor</w:t>
      </w:r>
      <w:r w:rsidRPr="009F4E23">
        <w:rPr>
          <w:rFonts w:ascii="Arial" w:eastAsia="Times New Roman" w:hAnsi="Arial"/>
          <w:iCs/>
          <w:sz w:val="16"/>
          <w:szCs w:val="24"/>
          <w:lang w:eastAsia="sv-SE"/>
        </w:rPr>
        <w:t xml:space="preserve"> ska tolkas i enlighet med svensk lag och avgöras av svensk domstol.</w:t>
      </w:r>
      <w:r w:rsidR="003F1127">
        <w:rPr>
          <w:rFonts w:ascii="Arial" w:eastAsia="Times New Roman" w:hAnsi="Arial"/>
          <w:iCs/>
          <w:sz w:val="16"/>
          <w:szCs w:val="24"/>
          <w:lang w:eastAsia="sv-SE"/>
        </w:rPr>
        <w:t xml:space="preserve"> Helsingborgs Tingsrätt</w:t>
      </w:r>
      <w:r w:rsidR="0062611B" w:rsidRPr="009F4E23">
        <w:rPr>
          <w:rFonts w:ascii="Arial" w:eastAsia="Times New Roman" w:hAnsi="Arial"/>
          <w:iCs/>
          <w:sz w:val="16"/>
          <w:szCs w:val="24"/>
          <w:lang w:eastAsia="sv-SE"/>
        </w:rPr>
        <w:t>.</w:t>
      </w:r>
    </w:p>
    <w:bookmarkEnd w:id="0"/>
    <w:p w14:paraId="6F12D363" w14:textId="77777777" w:rsidR="009000C7" w:rsidRPr="009F4E23" w:rsidRDefault="004D0CE9" w:rsidP="009000C7">
      <w:pPr>
        <w:rPr>
          <w:b/>
          <w:sz w:val="52"/>
        </w:rPr>
      </w:pPr>
      <w:r w:rsidRPr="009F4E23">
        <w:rPr>
          <w:b/>
          <w:sz w:val="52"/>
        </w:rPr>
        <w:lastRenderedPageBreak/>
        <w:t>RETUR</w:t>
      </w:r>
      <w:r w:rsidR="009000C7" w:rsidRPr="009F4E23">
        <w:rPr>
          <w:b/>
          <w:sz w:val="52"/>
        </w:rPr>
        <w:t>FÖLJESEDEL</w:t>
      </w:r>
    </w:p>
    <w:p w14:paraId="40446C9C" w14:textId="77777777" w:rsidR="009000C7" w:rsidRPr="009F4E23" w:rsidRDefault="009000C7">
      <w:pPr>
        <w:rPr>
          <w:sz w:val="20"/>
        </w:rPr>
      </w:pPr>
    </w:p>
    <w:tbl>
      <w:tblPr>
        <w:tblStyle w:val="TableGrid"/>
        <w:tblW w:w="0" w:type="auto"/>
        <w:tblLook w:val="04A0" w:firstRow="1" w:lastRow="0" w:firstColumn="1" w:lastColumn="0" w:noHBand="0" w:noVBand="1"/>
      </w:tblPr>
      <w:tblGrid>
        <w:gridCol w:w="3823"/>
        <w:gridCol w:w="283"/>
        <w:gridCol w:w="5103"/>
      </w:tblGrid>
      <w:tr w:rsidR="009000C7" w:rsidRPr="009F4E23" w14:paraId="37397FA9" w14:textId="77777777" w:rsidTr="00616395">
        <w:trPr>
          <w:trHeight w:val="464"/>
        </w:trPr>
        <w:tc>
          <w:tcPr>
            <w:tcW w:w="3823" w:type="dxa"/>
          </w:tcPr>
          <w:p w14:paraId="1C076907" w14:textId="77777777" w:rsidR="009000C7" w:rsidRPr="009F4E23" w:rsidRDefault="009000C7" w:rsidP="007953C6">
            <w:pPr>
              <w:rPr>
                <w:szCs w:val="24"/>
              </w:rPr>
            </w:pPr>
            <w:r w:rsidRPr="009F4E23">
              <w:rPr>
                <w:szCs w:val="24"/>
              </w:rPr>
              <w:t>Avsändare:</w:t>
            </w:r>
          </w:p>
        </w:tc>
        <w:tc>
          <w:tcPr>
            <w:tcW w:w="283" w:type="dxa"/>
          </w:tcPr>
          <w:p w14:paraId="6354E88A" w14:textId="77777777" w:rsidR="009000C7" w:rsidRPr="009F4E23" w:rsidRDefault="009000C7" w:rsidP="0043235B">
            <w:pPr>
              <w:rPr>
                <w:szCs w:val="24"/>
              </w:rPr>
            </w:pPr>
          </w:p>
        </w:tc>
        <w:tc>
          <w:tcPr>
            <w:tcW w:w="5103" w:type="dxa"/>
          </w:tcPr>
          <w:p w14:paraId="4B69DC69" w14:textId="77777777" w:rsidR="009000C7" w:rsidRPr="009F4E23" w:rsidRDefault="009000C7" w:rsidP="00EB40A0">
            <w:pPr>
              <w:rPr>
                <w:szCs w:val="24"/>
                <w:lang w:val="en-GB"/>
              </w:rPr>
            </w:pPr>
          </w:p>
        </w:tc>
      </w:tr>
      <w:tr w:rsidR="009000C7" w:rsidRPr="009F4E23" w14:paraId="6999BCFE" w14:textId="77777777" w:rsidTr="00616395">
        <w:trPr>
          <w:trHeight w:val="414"/>
        </w:trPr>
        <w:tc>
          <w:tcPr>
            <w:tcW w:w="3823" w:type="dxa"/>
          </w:tcPr>
          <w:p w14:paraId="33E3563B" w14:textId="77777777" w:rsidR="009000C7" w:rsidRPr="009F4E23" w:rsidRDefault="009000C7" w:rsidP="0043235B">
            <w:pPr>
              <w:rPr>
                <w:szCs w:val="24"/>
              </w:rPr>
            </w:pPr>
            <w:r w:rsidRPr="009F4E23">
              <w:rPr>
                <w:szCs w:val="24"/>
              </w:rPr>
              <w:t>Adress:</w:t>
            </w:r>
          </w:p>
        </w:tc>
        <w:tc>
          <w:tcPr>
            <w:tcW w:w="283" w:type="dxa"/>
          </w:tcPr>
          <w:p w14:paraId="336FD520" w14:textId="77777777" w:rsidR="009000C7" w:rsidRPr="009F4E23" w:rsidRDefault="009000C7" w:rsidP="0043235B">
            <w:pPr>
              <w:rPr>
                <w:szCs w:val="24"/>
              </w:rPr>
            </w:pPr>
          </w:p>
        </w:tc>
        <w:tc>
          <w:tcPr>
            <w:tcW w:w="5103" w:type="dxa"/>
          </w:tcPr>
          <w:p w14:paraId="644FEF3C" w14:textId="77777777" w:rsidR="009000C7" w:rsidRPr="009F4E23" w:rsidRDefault="009000C7" w:rsidP="00616395">
            <w:pPr>
              <w:ind w:right="-400"/>
              <w:rPr>
                <w:szCs w:val="24"/>
              </w:rPr>
            </w:pPr>
          </w:p>
        </w:tc>
      </w:tr>
      <w:tr w:rsidR="009000C7" w:rsidRPr="009F4E23" w14:paraId="703E502C" w14:textId="77777777" w:rsidTr="00616395">
        <w:trPr>
          <w:trHeight w:val="419"/>
        </w:trPr>
        <w:tc>
          <w:tcPr>
            <w:tcW w:w="3823" w:type="dxa"/>
            <w:tcBorders>
              <w:bottom w:val="single" w:sz="4" w:space="0" w:color="000000" w:themeColor="text1"/>
            </w:tcBorders>
          </w:tcPr>
          <w:p w14:paraId="49F44134" w14:textId="77777777" w:rsidR="009000C7" w:rsidRPr="009F4E23" w:rsidRDefault="009000C7" w:rsidP="0043235B">
            <w:pPr>
              <w:rPr>
                <w:szCs w:val="24"/>
              </w:rPr>
            </w:pPr>
            <w:r w:rsidRPr="009F4E23">
              <w:rPr>
                <w:szCs w:val="24"/>
              </w:rPr>
              <w:t>Postnr och Ort:</w:t>
            </w:r>
          </w:p>
        </w:tc>
        <w:tc>
          <w:tcPr>
            <w:tcW w:w="283" w:type="dxa"/>
            <w:tcBorders>
              <w:bottom w:val="single" w:sz="4" w:space="0" w:color="000000" w:themeColor="text1"/>
            </w:tcBorders>
          </w:tcPr>
          <w:p w14:paraId="3A763511" w14:textId="77777777" w:rsidR="009000C7" w:rsidRPr="009F4E23" w:rsidRDefault="009000C7" w:rsidP="0043235B">
            <w:pPr>
              <w:rPr>
                <w:szCs w:val="24"/>
              </w:rPr>
            </w:pPr>
          </w:p>
        </w:tc>
        <w:tc>
          <w:tcPr>
            <w:tcW w:w="5103" w:type="dxa"/>
            <w:tcBorders>
              <w:bottom w:val="single" w:sz="4" w:space="0" w:color="000000" w:themeColor="text1"/>
            </w:tcBorders>
          </w:tcPr>
          <w:p w14:paraId="63DEAA76" w14:textId="77777777" w:rsidR="009000C7" w:rsidRPr="009F4E23" w:rsidRDefault="009000C7" w:rsidP="0043235B">
            <w:pPr>
              <w:rPr>
                <w:szCs w:val="24"/>
              </w:rPr>
            </w:pPr>
          </w:p>
        </w:tc>
      </w:tr>
      <w:tr w:rsidR="009000C7" w:rsidRPr="009F4E23" w14:paraId="4E81F34B" w14:textId="77777777" w:rsidTr="00616395">
        <w:tc>
          <w:tcPr>
            <w:tcW w:w="3823" w:type="dxa"/>
            <w:tcBorders>
              <w:left w:val="nil"/>
              <w:bottom w:val="nil"/>
              <w:right w:val="nil"/>
            </w:tcBorders>
          </w:tcPr>
          <w:p w14:paraId="2196A9FD" w14:textId="77777777" w:rsidR="009000C7" w:rsidRPr="009F4E23" w:rsidRDefault="009000C7" w:rsidP="0043235B">
            <w:pPr>
              <w:rPr>
                <w:szCs w:val="24"/>
              </w:rPr>
            </w:pPr>
          </w:p>
        </w:tc>
        <w:tc>
          <w:tcPr>
            <w:tcW w:w="283" w:type="dxa"/>
            <w:tcBorders>
              <w:left w:val="nil"/>
              <w:bottom w:val="nil"/>
              <w:right w:val="nil"/>
            </w:tcBorders>
          </w:tcPr>
          <w:p w14:paraId="2C040815" w14:textId="77777777" w:rsidR="009000C7" w:rsidRPr="009F4E23" w:rsidRDefault="009000C7" w:rsidP="0043235B">
            <w:pPr>
              <w:rPr>
                <w:szCs w:val="24"/>
              </w:rPr>
            </w:pPr>
          </w:p>
        </w:tc>
        <w:tc>
          <w:tcPr>
            <w:tcW w:w="5103" w:type="dxa"/>
            <w:tcBorders>
              <w:left w:val="nil"/>
              <w:bottom w:val="nil"/>
              <w:right w:val="nil"/>
            </w:tcBorders>
          </w:tcPr>
          <w:p w14:paraId="31B6D7CF" w14:textId="77777777" w:rsidR="009000C7" w:rsidRPr="009F4E23" w:rsidRDefault="009000C7" w:rsidP="0043235B">
            <w:pPr>
              <w:rPr>
                <w:szCs w:val="24"/>
              </w:rPr>
            </w:pPr>
          </w:p>
        </w:tc>
      </w:tr>
      <w:tr w:rsidR="009000C7" w:rsidRPr="009F4E23" w14:paraId="65BFBFA6" w14:textId="77777777" w:rsidTr="00616395">
        <w:tc>
          <w:tcPr>
            <w:tcW w:w="3823" w:type="dxa"/>
            <w:tcBorders>
              <w:top w:val="nil"/>
              <w:left w:val="nil"/>
              <w:right w:val="nil"/>
            </w:tcBorders>
          </w:tcPr>
          <w:p w14:paraId="6A5F6EF1" w14:textId="77777777" w:rsidR="009000C7" w:rsidRPr="009F4E23" w:rsidRDefault="009000C7" w:rsidP="0043235B">
            <w:pPr>
              <w:rPr>
                <w:szCs w:val="24"/>
              </w:rPr>
            </w:pPr>
          </w:p>
        </w:tc>
        <w:tc>
          <w:tcPr>
            <w:tcW w:w="283" w:type="dxa"/>
            <w:tcBorders>
              <w:top w:val="nil"/>
              <w:left w:val="nil"/>
              <w:right w:val="nil"/>
            </w:tcBorders>
          </w:tcPr>
          <w:p w14:paraId="6A300690" w14:textId="77777777" w:rsidR="009000C7" w:rsidRPr="009F4E23" w:rsidRDefault="009000C7" w:rsidP="0043235B">
            <w:pPr>
              <w:rPr>
                <w:szCs w:val="24"/>
              </w:rPr>
            </w:pPr>
          </w:p>
        </w:tc>
        <w:tc>
          <w:tcPr>
            <w:tcW w:w="5103" w:type="dxa"/>
            <w:tcBorders>
              <w:top w:val="nil"/>
              <w:left w:val="nil"/>
              <w:right w:val="nil"/>
            </w:tcBorders>
          </w:tcPr>
          <w:p w14:paraId="4F78BB8C" w14:textId="77777777" w:rsidR="009000C7" w:rsidRPr="009F4E23" w:rsidRDefault="009000C7" w:rsidP="0043235B">
            <w:pPr>
              <w:rPr>
                <w:szCs w:val="24"/>
              </w:rPr>
            </w:pPr>
          </w:p>
        </w:tc>
      </w:tr>
      <w:tr w:rsidR="009000C7" w:rsidRPr="009F4E23" w14:paraId="0B92AAEA" w14:textId="77777777" w:rsidTr="00616395">
        <w:tc>
          <w:tcPr>
            <w:tcW w:w="3823" w:type="dxa"/>
          </w:tcPr>
          <w:p w14:paraId="082842B0" w14:textId="77777777" w:rsidR="009000C7" w:rsidRPr="009F4E23" w:rsidRDefault="009000C7" w:rsidP="00E73742">
            <w:pPr>
              <w:rPr>
                <w:b/>
                <w:sz w:val="24"/>
              </w:rPr>
            </w:pPr>
            <w:r w:rsidRPr="009F4E23">
              <w:rPr>
                <w:b/>
                <w:sz w:val="24"/>
              </w:rPr>
              <w:t>Mottagare:</w:t>
            </w:r>
          </w:p>
        </w:tc>
        <w:tc>
          <w:tcPr>
            <w:tcW w:w="283" w:type="dxa"/>
          </w:tcPr>
          <w:p w14:paraId="0B930553" w14:textId="77777777" w:rsidR="009000C7" w:rsidRPr="009F4E23" w:rsidRDefault="009000C7" w:rsidP="00E73742">
            <w:pPr>
              <w:rPr>
                <w:b/>
                <w:sz w:val="24"/>
              </w:rPr>
            </w:pPr>
          </w:p>
        </w:tc>
        <w:tc>
          <w:tcPr>
            <w:tcW w:w="5103" w:type="dxa"/>
          </w:tcPr>
          <w:p w14:paraId="223FFB26" w14:textId="77777777" w:rsidR="009000C7" w:rsidRPr="009F4E23" w:rsidRDefault="009000C7" w:rsidP="00E73742">
            <w:pPr>
              <w:rPr>
                <w:b/>
                <w:sz w:val="24"/>
              </w:rPr>
            </w:pPr>
            <w:r w:rsidRPr="009F4E23">
              <w:rPr>
                <w:b/>
                <w:sz w:val="24"/>
              </w:rPr>
              <w:t>Eden Wood Sweden AB</w:t>
            </w:r>
          </w:p>
        </w:tc>
      </w:tr>
      <w:tr w:rsidR="009000C7" w:rsidRPr="009F4E23" w14:paraId="4B6666EA" w14:textId="77777777" w:rsidTr="00616395">
        <w:tc>
          <w:tcPr>
            <w:tcW w:w="3823" w:type="dxa"/>
          </w:tcPr>
          <w:p w14:paraId="14B378C6" w14:textId="77777777" w:rsidR="009000C7" w:rsidRPr="009F4E23" w:rsidRDefault="009000C7" w:rsidP="00E73742">
            <w:pPr>
              <w:rPr>
                <w:b/>
                <w:sz w:val="24"/>
              </w:rPr>
            </w:pPr>
            <w:r w:rsidRPr="009F4E23">
              <w:rPr>
                <w:b/>
                <w:sz w:val="24"/>
              </w:rPr>
              <w:t>Adress:</w:t>
            </w:r>
          </w:p>
        </w:tc>
        <w:tc>
          <w:tcPr>
            <w:tcW w:w="283" w:type="dxa"/>
          </w:tcPr>
          <w:p w14:paraId="442D0C63" w14:textId="77777777" w:rsidR="009000C7" w:rsidRPr="009F4E23" w:rsidRDefault="009000C7" w:rsidP="00E73742">
            <w:pPr>
              <w:rPr>
                <w:b/>
                <w:sz w:val="24"/>
              </w:rPr>
            </w:pPr>
          </w:p>
        </w:tc>
        <w:tc>
          <w:tcPr>
            <w:tcW w:w="5103" w:type="dxa"/>
          </w:tcPr>
          <w:p w14:paraId="0F40FE3F" w14:textId="77777777" w:rsidR="009000C7" w:rsidRPr="009F4E23" w:rsidRDefault="009000C7" w:rsidP="00E73742">
            <w:pPr>
              <w:rPr>
                <w:b/>
                <w:sz w:val="24"/>
              </w:rPr>
            </w:pPr>
            <w:r w:rsidRPr="009F4E23">
              <w:rPr>
                <w:b/>
                <w:sz w:val="24"/>
              </w:rPr>
              <w:t>Hammarsmedsgatan 10</w:t>
            </w:r>
          </w:p>
        </w:tc>
      </w:tr>
      <w:tr w:rsidR="009000C7" w:rsidRPr="009F4E23" w14:paraId="64F5DCA6" w14:textId="77777777" w:rsidTr="00616395">
        <w:tc>
          <w:tcPr>
            <w:tcW w:w="3823" w:type="dxa"/>
          </w:tcPr>
          <w:p w14:paraId="32870968" w14:textId="77777777" w:rsidR="009000C7" w:rsidRPr="009F4E23" w:rsidRDefault="009000C7" w:rsidP="00E73742">
            <w:pPr>
              <w:rPr>
                <w:b/>
                <w:sz w:val="24"/>
              </w:rPr>
            </w:pPr>
          </w:p>
        </w:tc>
        <w:tc>
          <w:tcPr>
            <w:tcW w:w="283" w:type="dxa"/>
          </w:tcPr>
          <w:p w14:paraId="0180B1ED" w14:textId="77777777" w:rsidR="009000C7" w:rsidRPr="009F4E23" w:rsidRDefault="009000C7" w:rsidP="00E73742">
            <w:pPr>
              <w:rPr>
                <w:b/>
                <w:sz w:val="24"/>
              </w:rPr>
            </w:pPr>
          </w:p>
        </w:tc>
        <w:tc>
          <w:tcPr>
            <w:tcW w:w="5103" w:type="dxa"/>
          </w:tcPr>
          <w:p w14:paraId="41368E17" w14:textId="77777777" w:rsidR="009000C7" w:rsidRPr="009F4E23" w:rsidRDefault="009000C7" w:rsidP="00E73742">
            <w:pPr>
              <w:rPr>
                <w:b/>
                <w:sz w:val="24"/>
              </w:rPr>
            </w:pPr>
          </w:p>
        </w:tc>
      </w:tr>
      <w:tr w:rsidR="009000C7" w:rsidRPr="007953C6" w14:paraId="1871C53D" w14:textId="77777777" w:rsidTr="00616395">
        <w:tc>
          <w:tcPr>
            <w:tcW w:w="3823" w:type="dxa"/>
          </w:tcPr>
          <w:p w14:paraId="471EBEDF" w14:textId="77777777" w:rsidR="009000C7" w:rsidRPr="00B07424" w:rsidRDefault="009000C7" w:rsidP="00E73742">
            <w:pPr>
              <w:rPr>
                <w:b/>
                <w:sz w:val="28"/>
              </w:rPr>
            </w:pPr>
            <w:r w:rsidRPr="00B07424">
              <w:rPr>
                <w:b/>
                <w:sz w:val="28"/>
              </w:rPr>
              <w:t>Postnr och Ort:</w:t>
            </w:r>
          </w:p>
        </w:tc>
        <w:tc>
          <w:tcPr>
            <w:tcW w:w="283" w:type="dxa"/>
          </w:tcPr>
          <w:p w14:paraId="018D4071" w14:textId="77777777" w:rsidR="009000C7" w:rsidRPr="00B07424" w:rsidRDefault="009000C7" w:rsidP="00E73742">
            <w:pPr>
              <w:rPr>
                <w:b/>
                <w:sz w:val="28"/>
              </w:rPr>
            </w:pPr>
          </w:p>
        </w:tc>
        <w:tc>
          <w:tcPr>
            <w:tcW w:w="5103" w:type="dxa"/>
          </w:tcPr>
          <w:p w14:paraId="22EDD0D8" w14:textId="77777777" w:rsidR="009000C7" w:rsidRPr="007F39BE" w:rsidRDefault="009000C7" w:rsidP="00E73742">
            <w:pPr>
              <w:rPr>
                <w:b/>
                <w:sz w:val="28"/>
              </w:rPr>
            </w:pPr>
            <w:r w:rsidRPr="007F39BE">
              <w:rPr>
                <w:b/>
                <w:sz w:val="28"/>
              </w:rPr>
              <w:t>286 36 ÖRKELLJUNGA</w:t>
            </w:r>
          </w:p>
        </w:tc>
      </w:tr>
      <w:tr w:rsidR="009000C7" w:rsidRPr="007953C6" w14:paraId="20AEC942" w14:textId="77777777" w:rsidTr="00616395">
        <w:tc>
          <w:tcPr>
            <w:tcW w:w="3823" w:type="dxa"/>
          </w:tcPr>
          <w:p w14:paraId="5FA8812C" w14:textId="77777777" w:rsidR="009000C7" w:rsidRPr="00B07424" w:rsidRDefault="009000C7" w:rsidP="00E73742">
            <w:pPr>
              <w:rPr>
                <w:b/>
                <w:sz w:val="28"/>
              </w:rPr>
            </w:pPr>
          </w:p>
        </w:tc>
        <w:tc>
          <w:tcPr>
            <w:tcW w:w="283" w:type="dxa"/>
          </w:tcPr>
          <w:p w14:paraId="5E706C88" w14:textId="77777777" w:rsidR="009000C7" w:rsidRPr="00B07424" w:rsidRDefault="009000C7" w:rsidP="00E73742">
            <w:pPr>
              <w:rPr>
                <w:b/>
                <w:sz w:val="28"/>
              </w:rPr>
            </w:pPr>
          </w:p>
        </w:tc>
        <w:tc>
          <w:tcPr>
            <w:tcW w:w="5103" w:type="dxa"/>
          </w:tcPr>
          <w:p w14:paraId="1A008303" w14:textId="77777777" w:rsidR="009000C7" w:rsidRPr="00B07424" w:rsidRDefault="009000C7" w:rsidP="00E73742">
            <w:pPr>
              <w:rPr>
                <w:b/>
                <w:sz w:val="28"/>
              </w:rPr>
            </w:pPr>
          </w:p>
        </w:tc>
      </w:tr>
      <w:tr w:rsidR="007F39BE" w:rsidRPr="007953C6" w14:paraId="39E88696" w14:textId="77777777" w:rsidTr="00616395">
        <w:tc>
          <w:tcPr>
            <w:tcW w:w="3823" w:type="dxa"/>
          </w:tcPr>
          <w:p w14:paraId="6C6BA12C" w14:textId="77777777" w:rsidR="007F39BE" w:rsidRPr="00B07424" w:rsidRDefault="007F39BE" w:rsidP="00E73742">
            <w:pPr>
              <w:rPr>
                <w:b/>
                <w:sz w:val="28"/>
              </w:rPr>
            </w:pPr>
            <w:r>
              <w:rPr>
                <w:b/>
                <w:sz w:val="28"/>
              </w:rPr>
              <w:t>Godsavsändarens referenser *</w:t>
            </w:r>
          </w:p>
        </w:tc>
        <w:tc>
          <w:tcPr>
            <w:tcW w:w="283" w:type="dxa"/>
          </w:tcPr>
          <w:p w14:paraId="7812F7A9" w14:textId="77777777" w:rsidR="007F39BE" w:rsidRPr="00B07424" w:rsidRDefault="007F39BE" w:rsidP="00E73742">
            <w:pPr>
              <w:rPr>
                <w:b/>
                <w:sz w:val="28"/>
              </w:rPr>
            </w:pPr>
          </w:p>
        </w:tc>
        <w:tc>
          <w:tcPr>
            <w:tcW w:w="5103" w:type="dxa"/>
          </w:tcPr>
          <w:p w14:paraId="0AB41724" w14:textId="77777777" w:rsidR="007F39BE" w:rsidRPr="007F39BE" w:rsidRDefault="007F39BE" w:rsidP="00E73742">
            <w:pPr>
              <w:rPr>
                <w:b/>
                <w:sz w:val="28"/>
              </w:rPr>
            </w:pPr>
          </w:p>
        </w:tc>
      </w:tr>
      <w:tr w:rsidR="007F39BE" w:rsidRPr="007953C6" w14:paraId="09EE775B" w14:textId="77777777" w:rsidTr="00616395">
        <w:tc>
          <w:tcPr>
            <w:tcW w:w="3823" w:type="dxa"/>
          </w:tcPr>
          <w:p w14:paraId="287FFF69" w14:textId="77777777" w:rsidR="007F39BE" w:rsidRPr="00B07424" w:rsidRDefault="007F39BE" w:rsidP="00E73742">
            <w:pPr>
              <w:rPr>
                <w:b/>
                <w:sz w:val="28"/>
              </w:rPr>
            </w:pPr>
            <w:r>
              <w:rPr>
                <w:b/>
                <w:sz w:val="28"/>
              </w:rPr>
              <w:t>Godsmottagarens referenser *</w:t>
            </w:r>
          </w:p>
        </w:tc>
        <w:tc>
          <w:tcPr>
            <w:tcW w:w="283" w:type="dxa"/>
          </w:tcPr>
          <w:p w14:paraId="51762D98" w14:textId="77777777" w:rsidR="007F39BE" w:rsidRPr="00B07424" w:rsidRDefault="007F39BE" w:rsidP="00E73742">
            <w:pPr>
              <w:rPr>
                <w:b/>
                <w:sz w:val="28"/>
              </w:rPr>
            </w:pPr>
          </w:p>
        </w:tc>
        <w:tc>
          <w:tcPr>
            <w:tcW w:w="5103" w:type="dxa"/>
          </w:tcPr>
          <w:p w14:paraId="3DC000E0" w14:textId="77777777" w:rsidR="007F39BE" w:rsidRPr="007F39BE" w:rsidRDefault="007F39BE" w:rsidP="00E73742">
            <w:pPr>
              <w:rPr>
                <w:b/>
                <w:sz w:val="28"/>
              </w:rPr>
            </w:pPr>
          </w:p>
        </w:tc>
      </w:tr>
    </w:tbl>
    <w:p w14:paraId="1C6599B4" w14:textId="77777777" w:rsidR="009000C7" w:rsidRDefault="009000C7" w:rsidP="007953C6"/>
    <w:p w14:paraId="00C65859" w14:textId="77777777" w:rsidR="009000C7" w:rsidRPr="000632A4" w:rsidRDefault="009000C7" w:rsidP="000632A4"/>
    <w:p w14:paraId="54380C86" w14:textId="77777777" w:rsidR="009000C7" w:rsidRPr="000632A4" w:rsidRDefault="009000C7" w:rsidP="000632A4"/>
    <w:tbl>
      <w:tblPr>
        <w:tblStyle w:val="TableGrid"/>
        <w:tblW w:w="0" w:type="auto"/>
        <w:tblLook w:val="04A0" w:firstRow="1" w:lastRow="0" w:firstColumn="1" w:lastColumn="0" w:noHBand="0" w:noVBand="1"/>
      </w:tblPr>
      <w:tblGrid>
        <w:gridCol w:w="1647"/>
        <w:gridCol w:w="5850"/>
        <w:gridCol w:w="840"/>
        <w:gridCol w:w="892"/>
      </w:tblGrid>
      <w:tr w:rsidR="00E73742" w:rsidRPr="008F0B7D" w14:paraId="29F6F44A" w14:textId="77777777" w:rsidTr="00D67B3F">
        <w:tc>
          <w:tcPr>
            <w:tcW w:w="1647" w:type="dxa"/>
          </w:tcPr>
          <w:p w14:paraId="05454162" w14:textId="77777777" w:rsidR="00E73742" w:rsidRPr="008F0B7D" w:rsidRDefault="00E73742" w:rsidP="00D67B3F">
            <w:pPr>
              <w:tabs>
                <w:tab w:val="left" w:pos="3684"/>
              </w:tabs>
              <w:rPr>
                <w:b/>
                <w:sz w:val="28"/>
              </w:rPr>
            </w:pPr>
            <w:proofErr w:type="spellStart"/>
            <w:r w:rsidRPr="008F0B7D">
              <w:rPr>
                <w:b/>
                <w:sz w:val="28"/>
              </w:rPr>
              <w:t>Artnr</w:t>
            </w:r>
            <w:proofErr w:type="spellEnd"/>
          </w:p>
        </w:tc>
        <w:tc>
          <w:tcPr>
            <w:tcW w:w="5850" w:type="dxa"/>
          </w:tcPr>
          <w:p w14:paraId="4CE9FD3B" w14:textId="77777777" w:rsidR="00E73742" w:rsidRPr="008F0B7D" w:rsidRDefault="00E73742" w:rsidP="00D67B3F">
            <w:pPr>
              <w:tabs>
                <w:tab w:val="left" w:pos="3684"/>
              </w:tabs>
              <w:rPr>
                <w:b/>
                <w:sz w:val="28"/>
              </w:rPr>
            </w:pPr>
            <w:r w:rsidRPr="008F0B7D">
              <w:rPr>
                <w:b/>
                <w:sz w:val="28"/>
              </w:rPr>
              <w:t>Benämning</w:t>
            </w:r>
          </w:p>
        </w:tc>
        <w:tc>
          <w:tcPr>
            <w:tcW w:w="818" w:type="dxa"/>
          </w:tcPr>
          <w:p w14:paraId="47A495DA" w14:textId="77777777" w:rsidR="00E73742" w:rsidRPr="008F0B7D" w:rsidRDefault="00E73742" w:rsidP="00D67B3F">
            <w:pPr>
              <w:tabs>
                <w:tab w:val="left" w:pos="3684"/>
              </w:tabs>
              <w:rPr>
                <w:b/>
                <w:sz w:val="28"/>
              </w:rPr>
            </w:pPr>
            <w:r w:rsidRPr="008F0B7D">
              <w:rPr>
                <w:b/>
                <w:sz w:val="28"/>
              </w:rPr>
              <w:t>Antal</w:t>
            </w:r>
          </w:p>
        </w:tc>
        <w:tc>
          <w:tcPr>
            <w:tcW w:w="747" w:type="dxa"/>
          </w:tcPr>
          <w:p w14:paraId="1015A8BC" w14:textId="77777777" w:rsidR="00E73742" w:rsidRPr="008F0B7D" w:rsidRDefault="00E73742" w:rsidP="00D67B3F">
            <w:pPr>
              <w:tabs>
                <w:tab w:val="left" w:pos="3684"/>
              </w:tabs>
              <w:rPr>
                <w:b/>
                <w:sz w:val="28"/>
              </w:rPr>
            </w:pPr>
            <w:r w:rsidRPr="008F0B7D">
              <w:rPr>
                <w:b/>
                <w:sz w:val="28"/>
              </w:rPr>
              <w:t>Enhet</w:t>
            </w:r>
          </w:p>
        </w:tc>
      </w:tr>
      <w:tr w:rsidR="00E73742" w:rsidRPr="008F0B7D" w14:paraId="15E20CFC" w14:textId="77777777" w:rsidTr="00D67B3F">
        <w:tc>
          <w:tcPr>
            <w:tcW w:w="1647" w:type="dxa"/>
          </w:tcPr>
          <w:p w14:paraId="02067302" w14:textId="77777777" w:rsidR="00E73742" w:rsidRPr="008F0B7D" w:rsidRDefault="00E73742" w:rsidP="00D67B3F">
            <w:pPr>
              <w:tabs>
                <w:tab w:val="left" w:pos="3684"/>
              </w:tabs>
              <w:rPr>
                <w:sz w:val="28"/>
              </w:rPr>
            </w:pPr>
          </w:p>
        </w:tc>
        <w:tc>
          <w:tcPr>
            <w:tcW w:w="5850" w:type="dxa"/>
          </w:tcPr>
          <w:p w14:paraId="4C76C913" w14:textId="77777777" w:rsidR="00E73742" w:rsidRPr="008F0B7D" w:rsidRDefault="00E73742" w:rsidP="00D67B3F">
            <w:pPr>
              <w:tabs>
                <w:tab w:val="left" w:pos="3684"/>
              </w:tabs>
              <w:rPr>
                <w:sz w:val="28"/>
              </w:rPr>
            </w:pPr>
          </w:p>
        </w:tc>
        <w:tc>
          <w:tcPr>
            <w:tcW w:w="818" w:type="dxa"/>
          </w:tcPr>
          <w:p w14:paraId="040CC456" w14:textId="77777777" w:rsidR="00E73742" w:rsidRPr="008F0B7D" w:rsidRDefault="00E73742" w:rsidP="00D67B3F">
            <w:pPr>
              <w:tabs>
                <w:tab w:val="left" w:pos="3684"/>
              </w:tabs>
              <w:rPr>
                <w:sz w:val="28"/>
              </w:rPr>
            </w:pPr>
          </w:p>
        </w:tc>
        <w:tc>
          <w:tcPr>
            <w:tcW w:w="747" w:type="dxa"/>
          </w:tcPr>
          <w:p w14:paraId="78D4C6F8" w14:textId="77777777" w:rsidR="00E73742" w:rsidRPr="008F0B7D" w:rsidRDefault="00E73742" w:rsidP="00D67B3F">
            <w:pPr>
              <w:tabs>
                <w:tab w:val="left" w:pos="3684"/>
              </w:tabs>
              <w:rPr>
                <w:sz w:val="28"/>
              </w:rPr>
            </w:pPr>
          </w:p>
        </w:tc>
      </w:tr>
      <w:tr w:rsidR="00E73742" w:rsidRPr="008F0B7D" w14:paraId="44DAD7FE" w14:textId="77777777" w:rsidTr="00D67B3F">
        <w:tc>
          <w:tcPr>
            <w:tcW w:w="1647" w:type="dxa"/>
          </w:tcPr>
          <w:p w14:paraId="1C18E0D0" w14:textId="77777777" w:rsidR="00E73742" w:rsidRPr="008F0B7D" w:rsidRDefault="00E73742" w:rsidP="00D67B3F">
            <w:pPr>
              <w:tabs>
                <w:tab w:val="left" w:pos="3684"/>
              </w:tabs>
              <w:rPr>
                <w:sz w:val="28"/>
              </w:rPr>
            </w:pPr>
          </w:p>
        </w:tc>
        <w:tc>
          <w:tcPr>
            <w:tcW w:w="5850" w:type="dxa"/>
          </w:tcPr>
          <w:p w14:paraId="0175470F" w14:textId="77777777" w:rsidR="00E73742" w:rsidRPr="008F0B7D" w:rsidRDefault="00E73742" w:rsidP="00D67B3F">
            <w:pPr>
              <w:tabs>
                <w:tab w:val="left" w:pos="3684"/>
              </w:tabs>
              <w:rPr>
                <w:sz w:val="28"/>
              </w:rPr>
            </w:pPr>
          </w:p>
        </w:tc>
        <w:tc>
          <w:tcPr>
            <w:tcW w:w="818" w:type="dxa"/>
          </w:tcPr>
          <w:p w14:paraId="0B33C678" w14:textId="77777777" w:rsidR="00E73742" w:rsidRPr="008F0B7D" w:rsidRDefault="00E73742" w:rsidP="00D67B3F">
            <w:pPr>
              <w:tabs>
                <w:tab w:val="left" w:pos="3684"/>
              </w:tabs>
              <w:rPr>
                <w:sz w:val="28"/>
              </w:rPr>
            </w:pPr>
          </w:p>
        </w:tc>
        <w:tc>
          <w:tcPr>
            <w:tcW w:w="747" w:type="dxa"/>
          </w:tcPr>
          <w:p w14:paraId="5C51B007" w14:textId="77777777" w:rsidR="00E73742" w:rsidRPr="008F0B7D" w:rsidRDefault="00E73742" w:rsidP="00D67B3F">
            <w:pPr>
              <w:tabs>
                <w:tab w:val="left" w:pos="3684"/>
              </w:tabs>
              <w:rPr>
                <w:sz w:val="28"/>
              </w:rPr>
            </w:pPr>
          </w:p>
        </w:tc>
      </w:tr>
      <w:tr w:rsidR="00E73742" w:rsidRPr="008F0B7D" w14:paraId="01E76FE9" w14:textId="77777777" w:rsidTr="00D67B3F">
        <w:tc>
          <w:tcPr>
            <w:tcW w:w="1647" w:type="dxa"/>
          </w:tcPr>
          <w:p w14:paraId="1A9D0C88" w14:textId="77777777" w:rsidR="00E73742" w:rsidRPr="008F0B7D" w:rsidRDefault="00E73742" w:rsidP="00D67B3F">
            <w:pPr>
              <w:tabs>
                <w:tab w:val="left" w:pos="3684"/>
              </w:tabs>
              <w:rPr>
                <w:sz w:val="28"/>
              </w:rPr>
            </w:pPr>
          </w:p>
        </w:tc>
        <w:tc>
          <w:tcPr>
            <w:tcW w:w="5850" w:type="dxa"/>
          </w:tcPr>
          <w:p w14:paraId="15F68E68" w14:textId="77777777" w:rsidR="00E73742" w:rsidRPr="008F0B7D" w:rsidRDefault="00E73742" w:rsidP="00D67B3F">
            <w:pPr>
              <w:tabs>
                <w:tab w:val="left" w:pos="3684"/>
              </w:tabs>
              <w:rPr>
                <w:sz w:val="28"/>
              </w:rPr>
            </w:pPr>
          </w:p>
        </w:tc>
        <w:tc>
          <w:tcPr>
            <w:tcW w:w="818" w:type="dxa"/>
          </w:tcPr>
          <w:p w14:paraId="2EC1ECD2" w14:textId="77777777" w:rsidR="00E73742" w:rsidRPr="008F0B7D" w:rsidRDefault="00E73742" w:rsidP="00D67B3F">
            <w:pPr>
              <w:tabs>
                <w:tab w:val="left" w:pos="3684"/>
              </w:tabs>
              <w:rPr>
                <w:sz w:val="28"/>
              </w:rPr>
            </w:pPr>
          </w:p>
        </w:tc>
        <w:tc>
          <w:tcPr>
            <w:tcW w:w="747" w:type="dxa"/>
          </w:tcPr>
          <w:p w14:paraId="60A7013D" w14:textId="77777777" w:rsidR="00E73742" w:rsidRPr="008F0B7D" w:rsidRDefault="00E73742" w:rsidP="00D67B3F">
            <w:pPr>
              <w:tabs>
                <w:tab w:val="left" w:pos="3684"/>
              </w:tabs>
              <w:rPr>
                <w:sz w:val="28"/>
              </w:rPr>
            </w:pPr>
          </w:p>
        </w:tc>
      </w:tr>
      <w:tr w:rsidR="00E73742" w:rsidRPr="008F0B7D" w14:paraId="07431B57" w14:textId="77777777" w:rsidTr="00D67B3F">
        <w:tc>
          <w:tcPr>
            <w:tcW w:w="1647" w:type="dxa"/>
          </w:tcPr>
          <w:p w14:paraId="26BCDC97" w14:textId="77777777" w:rsidR="00E73742" w:rsidRPr="008F0B7D" w:rsidRDefault="00E73742" w:rsidP="00D67B3F">
            <w:pPr>
              <w:tabs>
                <w:tab w:val="left" w:pos="3684"/>
              </w:tabs>
              <w:rPr>
                <w:sz w:val="28"/>
              </w:rPr>
            </w:pPr>
          </w:p>
        </w:tc>
        <w:tc>
          <w:tcPr>
            <w:tcW w:w="5850" w:type="dxa"/>
          </w:tcPr>
          <w:p w14:paraId="3667675F" w14:textId="77777777" w:rsidR="00E73742" w:rsidRPr="008F0B7D" w:rsidRDefault="00E73742" w:rsidP="00D67B3F">
            <w:pPr>
              <w:tabs>
                <w:tab w:val="left" w:pos="3684"/>
              </w:tabs>
              <w:rPr>
                <w:sz w:val="28"/>
              </w:rPr>
            </w:pPr>
          </w:p>
        </w:tc>
        <w:tc>
          <w:tcPr>
            <w:tcW w:w="818" w:type="dxa"/>
          </w:tcPr>
          <w:p w14:paraId="37F5822D" w14:textId="77777777" w:rsidR="00E73742" w:rsidRPr="008F0B7D" w:rsidRDefault="00E73742" w:rsidP="00D67B3F">
            <w:pPr>
              <w:tabs>
                <w:tab w:val="left" w:pos="3684"/>
              </w:tabs>
              <w:rPr>
                <w:sz w:val="28"/>
              </w:rPr>
            </w:pPr>
          </w:p>
        </w:tc>
        <w:tc>
          <w:tcPr>
            <w:tcW w:w="747" w:type="dxa"/>
          </w:tcPr>
          <w:p w14:paraId="608FC9F1" w14:textId="77777777" w:rsidR="00E73742" w:rsidRPr="008F0B7D" w:rsidRDefault="00E73742" w:rsidP="00D67B3F">
            <w:pPr>
              <w:tabs>
                <w:tab w:val="left" w:pos="3684"/>
              </w:tabs>
              <w:rPr>
                <w:sz w:val="28"/>
              </w:rPr>
            </w:pPr>
          </w:p>
        </w:tc>
      </w:tr>
      <w:tr w:rsidR="00E73742" w:rsidRPr="008F0B7D" w14:paraId="04AAFDF2" w14:textId="77777777" w:rsidTr="00D67B3F">
        <w:tc>
          <w:tcPr>
            <w:tcW w:w="1647" w:type="dxa"/>
          </w:tcPr>
          <w:p w14:paraId="347C8497" w14:textId="77777777" w:rsidR="00E73742" w:rsidRPr="008F0B7D" w:rsidRDefault="00E73742" w:rsidP="00D67B3F">
            <w:pPr>
              <w:tabs>
                <w:tab w:val="left" w:pos="3684"/>
              </w:tabs>
              <w:rPr>
                <w:sz w:val="28"/>
              </w:rPr>
            </w:pPr>
          </w:p>
        </w:tc>
        <w:tc>
          <w:tcPr>
            <w:tcW w:w="5850" w:type="dxa"/>
          </w:tcPr>
          <w:p w14:paraId="27F7603C" w14:textId="77777777" w:rsidR="00E73742" w:rsidRPr="008F0B7D" w:rsidRDefault="00E73742" w:rsidP="00D67B3F">
            <w:pPr>
              <w:tabs>
                <w:tab w:val="left" w:pos="3684"/>
              </w:tabs>
              <w:rPr>
                <w:sz w:val="28"/>
              </w:rPr>
            </w:pPr>
          </w:p>
        </w:tc>
        <w:tc>
          <w:tcPr>
            <w:tcW w:w="818" w:type="dxa"/>
          </w:tcPr>
          <w:p w14:paraId="5833AD4B" w14:textId="77777777" w:rsidR="00E73742" w:rsidRPr="008F0B7D" w:rsidRDefault="00E73742" w:rsidP="00D67B3F">
            <w:pPr>
              <w:tabs>
                <w:tab w:val="left" w:pos="3684"/>
              </w:tabs>
              <w:rPr>
                <w:sz w:val="28"/>
              </w:rPr>
            </w:pPr>
          </w:p>
        </w:tc>
        <w:tc>
          <w:tcPr>
            <w:tcW w:w="747" w:type="dxa"/>
          </w:tcPr>
          <w:p w14:paraId="518C0BBC" w14:textId="77777777" w:rsidR="00E73742" w:rsidRPr="008F0B7D" w:rsidRDefault="00E73742" w:rsidP="00D67B3F">
            <w:pPr>
              <w:tabs>
                <w:tab w:val="left" w:pos="3684"/>
              </w:tabs>
              <w:rPr>
                <w:sz w:val="28"/>
              </w:rPr>
            </w:pPr>
          </w:p>
        </w:tc>
      </w:tr>
      <w:tr w:rsidR="00E73742" w:rsidRPr="008F0B7D" w14:paraId="01E65365" w14:textId="77777777" w:rsidTr="00D67B3F">
        <w:tc>
          <w:tcPr>
            <w:tcW w:w="1647" w:type="dxa"/>
          </w:tcPr>
          <w:p w14:paraId="2EDCEDCE" w14:textId="77777777" w:rsidR="00E73742" w:rsidRPr="008F0B7D" w:rsidRDefault="00E73742" w:rsidP="00D67B3F">
            <w:pPr>
              <w:tabs>
                <w:tab w:val="left" w:pos="3684"/>
              </w:tabs>
              <w:rPr>
                <w:sz w:val="28"/>
              </w:rPr>
            </w:pPr>
          </w:p>
        </w:tc>
        <w:tc>
          <w:tcPr>
            <w:tcW w:w="5850" w:type="dxa"/>
          </w:tcPr>
          <w:p w14:paraId="6C9BB6D9" w14:textId="77777777" w:rsidR="00E73742" w:rsidRPr="008F0B7D" w:rsidRDefault="00E73742" w:rsidP="00D67B3F">
            <w:pPr>
              <w:tabs>
                <w:tab w:val="left" w:pos="3684"/>
              </w:tabs>
              <w:rPr>
                <w:sz w:val="28"/>
              </w:rPr>
            </w:pPr>
          </w:p>
        </w:tc>
        <w:tc>
          <w:tcPr>
            <w:tcW w:w="818" w:type="dxa"/>
          </w:tcPr>
          <w:p w14:paraId="2CC299D2" w14:textId="77777777" w:rsidR="00E73742" w:rsidRPr="008F0B7D" w:rsidRDefault="00E73742" w:rsidP="00D67B3F">
            <w:pPr>
              <w:tabs>
                <w:tab w:val="left" w:pos="3684"/>
              </w:tabs>
              <w:rPr>
                <w:sz w:val="28"/>
              </w:rPr>
            </w:pPr>
          </w:p>
        </w:tc>
        <w:tc>
          <w:tcPr>
            <w:tcW w:w="747" w:type="dxa"/>
          </w:tcPr>
          <w:p w14:paraId="4093D1D9" w14:textId="77777777" w:rsidR="00E73742" w:rsidRPr="008F0B7D" w:rsidRDefault="00E73742" w:rsidP="00D67B3F">
            <w:pPr>
              <w:tabs>
                <w:tab w:val="left" w:pos="3684"/>
              </w:tabs>
              <w:rPr>
                <w:sz w:val="28"/>
              </w:rPr>
            </w:pPr>
          </w:p>
        </w:tc>
      </w:tr>
      <w:tr w:rsidR="00C65AAB" w:rsidRPr="008F0B7D" w14:paraId="27E6A4EE" w14:textId="77777777" w:rsidTr="00D67B3F">
        <w:tc>
          <w:tcPr>
            <w:tcW w:w="1647" w:type="dxa"/>
          </w:tcPr>
          <w:p w14:paraId="7C19E9D5" w14:textId="77777777" w:rsidR="00C65AAB" w:rsidRPr="008F0B7D" w:rsidRDefault="00C65AAB" w:rsidP="00D67B3F">
            <w:pPr>
              <w:tabs>
                <w:tab w:val="left" w:pos="3684"/>
              </w:tabs>
              <w:rPr>
                <w:sz w:val="28"/>
              </w:rPr>
            </w:pPr>
          </w:p>
        </w:tc>
        <w:tc>
          <w:tcPr>
            <w:tcW w:w="5850" w:type="dxa"/>
          </w:tcPr>
          <w:p w14:paraId="092C8DAA" w14:textId="77777777" w:rsidR="00C65AAB" w:rsidRPr="008F0B7D" w:rsidRDefault="00C65AAB" w:rsidP="00D67B3F">
            <w:pPr>
              <w:tabs>
                <w:tab w:val="left" w:pos="3684"/>
              </w:tabs>
              <w:rPr>
                <w:sz w:val="28"/>
              </w:rPr>
            </w:pPr>
          </w:p>
        </w:tc>
        <w:tc>
          <w:tcPr>
            <w:tcW w:w="818" w:type="dxa"/>
          </w:tcPr>
          <w:p w14:paraId="0D4371ED" w14:textId="77777777" w:rsidR="00C65AAB" w:rsidRPr="008F0B7D" w:rsidRDefault="00C65AAB" w:rsidP="00D67B3F">
            <w:pPr>
              <w:tabs>
                <w:tab w:val="left" w:pos="3684"/>
              </w:tabs>
              <w:rPr>
                <w:sz w:val="28"/>
              </w:rPr>
            </w:pPr>
          </w:p>
        </w:tc>
        <w:tc>
          <w:tcPr>
            <w:tcW w:w="747" w:type="dxa"/>
          </w:tcPr>
          <w:p w14:paraId="6F76494B" w14:textId="77777777" w:rsidR="00C65AAB" w:rsidRPr="008F0B7D" w:rsidRDefault="00C65AAB" w:rsidP="00D67B3F">
            <w:pPr>
              <w:tabs>
                <w:tab w:val="left" w:pos="3684"/>
              </w:tabs>
              <w:rPr>
                <w:sz w:val="28"/>
              </w:rPr>
            </w:pPr>
          </w:p>
        </w:tc>
      </w:tr>
      <w:tr w:rsidR="00C65AAB" w:rsidRPr="008F0B7D" w14:paraId="3B324BB4" w14:textId="77777777" w:rsidTr="00D67B3F">
        <w:tc>
          <w:tcPr>
            <w:tcW w:w="1647" w:type="dxa"/>
          </w:tcPr>
          <w:p w14:paraId="5651FA7A" w14:textId="77777777" w:rsidR="00C65AAB" w:rsidRPr="008F0B7D" w:rsidRDefault="00C65AAB" w:rsidP="00D67B3F">
            <w:pPr>
              <w:tabs>
                <w:tab w:val="left" w:pos="3684"/>
              </w:tabs>
              <w:rPr>
                <w:sz w:val="28"/>
              </w:rPr>
            </w:pPr>
          </w:p>
        </w:tc>
        <w:tc>
          <w:tcPr>
            <w:tcW w:w="5850" w:type="dxa"/>
          </w:tcPr>
          <w:p w14:paraId="2203071E" w14:textId="77777777" w:rsidR="00C65AAB" w:rsidRPr="008F0B7D" w:rsidRDefault="00C65AAB" w:rsidP="00D67B3F">
            <w:pPr>
              <w:tabs>
                <w:tab w:val="left" w:pos="3684"/>
              </w:tabs>
              <w:rPr>
                <w:sz w:val="28"/>
              </w:rPr>
            </w:pPr>
          </w:p>
        </w:tc>
        <w:tc>
          <w:tcPr>
            <w:tcW w:w="818" w:type="dxa"/>
          </w:tcPr>
          <w:p w14:paraId="6934D9D8" w14:textId="77777777" w:rsidR="00C65AAB" w:rsidRPr="008F0B7D" w:rsidRDefault="00C65AAB" w:rsidP="00D67B3F">
            <w:pPr>
              <w:tabs>
                <w:tab w:val="left" w:pos="3684"/>
              </w:tabs>
              <w:rPr>
                <w:sz w:val="28"/>
              </w:rPr>
            </w:pPr>
          </w:p>
        </w:tc>
        <w:tc>
          <w:tcPr>
            <w:tcW w:w="747" w:type="dxa"/>
          </w:tcPr>
          <w:p w14:paraId="2B962C68" w14:textId="77777777" w:rsidR="00C65AAB" w:rsidRPr="008F0B7D" w:rsidRDefault="00C65AAB" w:rsidP="00D67B3F">
            <w:pPr>
              <w:tabs>
                <w:tab w:val="left" w:pos="3684"/>
              </w:tabs>
              <w:rPr>
                <w:sz w:val="28"/>
              </w:rPr>
            </w:pPr>
          </w:p>
        </w:tc>
      </w:tr>
      <w:tr w:rsidR="00C65AAB" w:rsidRPr="008F0B7D" w14:paraId="3CFEC4CD" w14:textId="77777777" w:rsidTr="00D67B3F">
        <w:tc>
          <w:tcPr>
            <w:tcW w:w="1647" w:type="dxa"/>
          </w:tcPr>
          <w:p w14:paraId="138EFB88" w14:textId="77777777" w:rsidR="00C65AAB" w:rsidRPr="008F0B7D" w:rsidRDefault="00C65AAB" w:rsidP="00D67B3F">
            <w:pPr>
              <w:tabs>
                <w:tab w:val="left" w:pos="3684"/>
              </w:tabs>
              <w:rPr>
                <w:sz w:val="28"/>
              </w:rPr>
            </w:pPr>
          </w:p>
        </w:tc>
        <w:tc>
          <w:tcPr>
            <w:tcW w:w="5850" w:type="dxa"/>
          </w:tcPr>
          <w:p w14:paraId="6F543A4A" w14:textId="77777777" w:rsidR="00C65AAB" w:rsidRPr="008F0B7D" w:rsidRDefault="00C65AAB" w:rsidP="00D67B3F">
            <w:pPr>
              <w:tabs>
                <w:tab w:val="left" w:pos="3684"/>
              </w:tabs>
              <w:rPr>
                <w:sz w:val="28"/>
              </w:rPr>
            </w:pPr>
          </w:p>
        </w:tc>
        <w:tc>
          <w:tcPr>
            <w:tcW w:w="818" w:type="dxa"/>
          </w:tcPr>
          <w:p w14:paraId="0D4D1755" w14:textId="77777777" w:rsidR="00C65AAB" w:rsidRPr="008F0B7D" w:rsidRDefault="00C65AAB" w:rsidP="00D67B3F">
            <w:pPr>
              <w:tabs>
                <w:tab w:val="left" w:pos="3684"/>
              </w:tabs>
              <w:rPr>
                <w:sz w:val="28"/>
              </w:rPr>
            </w:pPr>
          </w:p>
        </w:tc>
        <w:tc>
          <w:tcPr>
            <w:tcW w:w="747" w:type="dxa"/>
          </w:tcPr>
          <w:p w14:paraId="6184C176" w14:textId="77777777" w:rsidR="00C65AAB" w:rsidRPr="008F0B7D" w:rsidRDefault="00C65AAB" w:rsidP="00D67B3F">
            <w:pPr>
              <w:tabs>
                <w:tab w:val="left" w:pos="3684"/>
              </w:tabs>
              <w:rPr>
                <w:sz w:val="28"/>
              </w:rPr>
            </w:pPr>
          </w:p>
        </w:tc>
      </w:tr>
      <w:tr w:rsidR="00C65AAB" w:rsidRPr="008F0B7D" w14:paraId="4A98BFBE" w14:textId="77777777" w:rsidTr="00C65AAB">
        <w:tc>
          <w:tcPr>
            <w:tcW w:w="1647" w:type="dxa"/>
            <w:tcBorders>
              <w:bottom w:val="single" w:sz="4" w:space="0" w:color="000000" w:themeColor="text1"/>
            </w:tcBorders>
          </w:tcPr>
          <w:p w14:paraId="14D0CCC2" w14:textId="77777777" w:rsidR="00C65AAB" w:rsidRPr="008F0B7D" w:rsidRDefault="00C65AAB" w:rsidP="00D67B3F">
            <w:pPr>
              <w:tabs>
                <w:tab w:val="left" w:pos="3684"/>
              </w:tabs>
              <w:rPr>
                <w:sz w:val="28"/>
              </w:rPr>
            </w:pPr>
          </w:p>
        </w:tc>
        <w:tc>
          <w:tcPr>
            <w:tcW w:w="5850" w:type="dxa"/>
            <w:tcBorders>
              <w:bottom w:val="single" w:sz="4" w:space="0" w:color="000000" w:themeColor="text1"/>
            </w:tcBorders>
          </w:tcPr>
          <w:p w14:paraId="294BF19D" w14:textId="77777777" w:rsidR="00C65AAB" w:rsidRPr="008F0B7D" w:rsidRDefault="00C65AAB" w:rsidP="00D67B3F">
            <w:pPr>
              <w:tabs>
                <w:tab w:val="left" w:pos="3684"/>
              </w:tabs>
              <w:rPr>
                <w:sz w:val="28"/>
              </w:rPr>
            </w:pPr>
          </w:p>
        </w:tc>
        <w:tc>
          <w:tcPr>
            <w:tcW w:w="818" w:type="dxa"/>
            <w:tcBorders>
              <w:bottom w:val="single" w:sz="4" w:space="0" w:color="000000" w:themeColor="text1"/>
            </w:tcBorders>
          </w:tcPr>
          <w:p w14:paraId="6180E448" w14:textId="77777777" w:rsidR="00C65AAB" w:rsidRPr="008F0B7D" w:rsidRDefault="00C65AAB" w:rsidP="00D67B3F">
            <w:pPr>
              <w:tabs>
                <w:tab w:val="left" w:pos="3684"/>
              </w:tabs>
              <w:rPr>
                <w:sz w:val="28"/>
              </w:rPr>
            </w:pPr>
          </w:p>
        </w:tc>
        <w:tc>
          <w:tcPr>
            <w:tcW w:w="747" w:type="dxa"/>
            <w:tcBorders>
              <w:bottom w:val="single" w:sz="4" w:space="0" w:color="000000" w:themeColor="text1"/>
            </w:tcBorders>
          </w:tcPr>
          <w:p w14:paraId="28C28C9A" w14:textId="77777777" w:rsidR="00C65AAB" w:rsidRPr="008F0B7D" w:rsidRDefault="00C65AAB" w:rsidP="00D67B3F">
            <w:pPr>
              <w:tabs>
                <w:tab w:val="left" w:pos="3684"/>
              </w:tabs>
              <w:rPr>
                <w:sz w:val="28"/>
              </w:rPr>
            </w:pPr>
          </w:p>
        </w:tc>
      </w:tr>
      <w:tr w:rsidR="00C65AAB" w:rsidRPr="008F0B7D" w14:paraId="6B1B1A5D" w14:textId="77777777" w:rsidTr="00C65AAB">
        <w:tc>
          <w:tcPr>
            <w:tcW w:w="1647" w:type="dxa"/>
            <w:tcBorders>
              <w:left w:val="nil"/>
              <w:bottom w:val="single" w:sz="4" w:space="0" w:color="000000" w:themeColor="text1"/>
              <w:right w:val="nil"/>
            </w:tcBorders>
          </w:tcPr>
          <w:p w14:paraId="6100C705" w14:textId="77777777" w:rsidR="00C65AAB" w:rsidRPr="008F0B7D" w:rsidRDefault="00C65AAB" w:rsidP="00D67B3F">
            <w:pPr>
              <w:tabs>
                <w:tab w:val="left" w:pos="3684"/>
              </w:tabs>
              <w:rPr>
                <w:sz w:val="28"/>
              </w:rPr>
            </w:pPr>
          </w:p>
        </w:tc>
        <w:tc>
          <w:tcPr>
            <w:tcW w:w="5850" w:type="dxa"/>
            <w:tcBorders>
              <w:left w:val="nil"/>
              <w:bottom w:val="single" w:sz="4" w:space="0" w:color="000000" w:themeColor="text1"/>
              <w:right w:val="nil"/>
            </w:tcBorders>
          </w:tcPr>
          <w:p w14:paraId="75DFF357" w14:textId="77777777" w:rsidR="00C65AAB" w:rsidRPr="008F0B7D" w:rsidRDefault="00C65AAB" w:rsidP="00D67B3F">
            <w:pPr>
              <w:tabs>
                <w:tab w:val="left" w:pos="3684"/>
              </w:tabs>
              <w:rPr>
                <w:sz w:val="28"/>
              </w:rPr>
            </w:pPr>
          </w:p>
        </w:tc>
        <w:tc>
          <w:tcPr>
            <w:tcW w:w="818" w:type="dxa"/>
            <w:tcBorders>
              <w:left w:val="nil"/>
              <w:bottom w:val="single" w:sz="4" w:space="0" w:color="000000" w:themeColor="text1"/>
              <w:right w:val="nil"/>
            </w:tcBorders>
          </w:tcPr>
          <w:p w14:paraId="2B87395B" w14:textId="77777777" w:rsidR="00C65AAB" w:rsidRPr="008F0B7D" w:rsidRDefault="00C65AAB" w:rsidP="00D67B3F">
            <w:pPr>
              <w:tabs>
                <w:tab w:val="left" w:pos="3684"/>
              </w:tabs>
              <w:rPr>
                <w:sz w:val="28"/>
              </w:rPr>
            </w:pPr>
          </w:p>
        </w:tc>
        <w:tc>
          <w:tcPr>
            <w:tcW w:w="747" w:type="dxa"/>
            <w:tcBorders>
              <w:left w:val="nil"/>
              <w:bottom w:val="single" w:sz="4" w:space="0" w:color="000000" w:themeColor="text1"/>
              <w:right w:val="nil"/>
            </w:tcBorders>
          </w:tcPr>
          <w:p w14:paraId="7DB02F7F" w14:textId="77777777" w:rsidR="00C65AAB" w:rsidRPr="008F0B7D" w:rsidRDefault="00C65AAB" w:rsidP="00D67B3F">
            <w:pPr>
              <w:tabs>
                <w:tab w:val="left" w:pos="3684"/>
              </w:tabs>
              <w:rPr>
                <w:sz w:val="28"/>
              </w:rPr>
            </w:pPr>
          </w:p>
        </w:tc>
      </w:tr>
      <w:tr w:rsidR="00C65AAB" w:rsidRPr="008F0B7D" w14:paraId="7D0C8171" w14:textId="77777777" w:rsidTr="008F0B7D">
        <w:trPr>
          <w:trHeight w:val="330"/>
        </w:trPr>
        <w:tc>
          <w:tcPr>
            <w:tcW w:w="1647" w:type="dxa"/>
            <w:tcBorders>
              <w:top w:val="single" w:sz="4" w:space="0" w:color="000000" w:themeColor="text1"/>
              <w:right w:val="nil"/>
            </w:tcBorders>
          </w:tcPr>
          <w:p w14:paraId="09CF4C1D" w14:textId="77777777" w:rsidR="00C65AAB" w:rsidRPr="008F0B7D" w:rsidRDefault="00C65AAB" w:rsidP="00D67B3F">
            <w:pPr>
              <w:tabs>
                <w:tab w:val="left" w:pos="3684"/>
              </w:tabs>
              <w:rPr>
                <w:sz w:val="28"/>
              </w:rPr>
            </w:pPr>
          </w:p>
        </w:tc>
        <w:tc>
          <w:tcPr>
            <w:tcW w:w="5850" w:type="dxa"/>
            <w:tcBorders>
              <w:top w:val="single" w:sz="4" w:space="0" w:color="000000" w:themeColor="text1"/>
              <w:left w:val="nil"/>
            </w:tcBorders>
          </w:tcPr>
          <w:p w14:paraId="70A79E6B" w14:textId="77777777" w:rsidR="00C65AAB" w:rsidRPr="008F0B7D" w:rsidRDefault="00C65AAB" w:rsidP="00C65AAB">
            <w:pPr>
              <w:tabs>
                <w:tab w:val="left" w:pos="3684"/>
              </w:tabs>
              <w:jc w:val="right"/>
              <w:rPr>
                <w:b/>
                <w:sz w:val="28"/>
              </w:rPr>
            </w:pPr>
            <w:r w:rsidRPr="008F0B7D">
              <w:rPr>
                <w:b/>
                <w:sz w:val="28"/>
              </w:rPr>
              <w:t>Antal kolli</w:t>
            </w:r>
          </w:p>
        </w:tc>
        <w:tc>
          <w:tcPr>
            <w:tcW w:w="818" w:type="dxa"/>
            <w:tcBorders>
              <w:top w:val="single" w:sz="4" w:space="0" w:color="000000" w:themeColor="text1"/>
              <w:right w:val="nil"/>
            </w:tcBorders>
          </w:tcPr>
          <w:p w14:paraId="69755D50" w14:textId="77777777" w:rsidR="00C65AAB" w:rsidRPr="008F0B7D" w:rsidRDefault="00C65AAB" w:rsidP="00C65AAB">
            <w:pPr>
              <w:tabs>
                <w:tab w:val="left" w:pos="3684"/>
              </w:tabs>
              <w:jc w:val="right"/>
              <w:rPr>
                <w:sz w:val="28"/>
              </w:rPr>
            </w:pPr>
          </w:p>
        </w:tc>
        <w:tc>
          <w:tcPr>
            <w:tcW w:w="747" w:type="dxa"/>
            <w:tcBorders>
              <w:top w:val="single" w:sz="4" w:space="0" w:color="000000" w:themeColor="text1"/>
              <w:left w:val="nil"/>
            </w:tcBorders>
          </w:tcPr>
          <w:p w14:paraId="5689BC60" w14:textId="77777777" w:rsidR="00C65AAB" w:rsidRPr="008F0B7D" w:rsidRDefault="00C65AAB" w:rsidP="00D67B3F">
            <w:pPr>
              <w:tabs>
                <w:tab w:val="left" w:pos="3684"/>
              </w:tabs>
              <w:rPr>
                <w:sz w:val="28"/>
              </w:rPr>
            </w:pPr>
          </w:p>
        </w:tc>
      </w:tr>
    </w:tbl>
    <w:p w14:paraId="63CED2B2" w14:textId="77777777" w:rsidR="009000C7" w:rsidRDefault="009000C7" w:rsidP="000632A4"/>
    <w:p w14:paraId="1075E03E" w14:textId="77777777" w:rsidR="007F39BE" w:rsidRDefault="007F39BE" w:rsidP="000632A4"/>
    <w:p w14:paraId="15285B61" w14:textId="77777777" w:rsidR="007F39BE" w:rsidRDefault="007F39BE" w:rsidP="000632A4"/>
    <w:p w14:paraId="48465C33" w14:textId="77777777" w:rsidR="007F39BE" w:rsidRDefault="007F39BE" w:rsidP="000632A4"/>
    <w:p w14:paraId="4E4BE0B3" w14:textId="77777777" w:rsidR="007F39BE" w:rsidRDefault="007F39BE" w:rsidP="000632A4"/>
    <w:p w14:paraId="4FF81A81" w14:textId="77777777" w:rsidR="00616395" w:rsidRDefault="00616395" w:rsidP="000632A4"/>
    <w:p w14:paraId="7C1D9AC8" w14:textId="77777777" w:rsidR="00616395" w:rsidRDefault="00616395" w:rsidP="000632A4"/>
    <w:p w14:paraId="16C7D548" w14:textId="77777777" w:rsidR="00616395" w:rsidRDefault="00616395" w:rsidP="000632A4"/>
    <w:p w14:paraId="0B4DF0EB" w14:textId="77777777" w:rsidR="00616395" w:rsidRDefault="00616395" w:rsidP="000632A4"/>
    <w:p w14:paraId="48201EF8" w14:textId="77777777" w:rsidR="007F39BE" w:rsidRDefault="007F39BE" w:rsidP="000632A4"/>
    <w:p w14:paraId="1350E165" w14:textId="77777777" w:rsidR="007F39BE" w:rsidRDefault="007F39BE" w:rsidP="000632A4"/>
    <w:p w14:paraId="20E3963E" w14:textId="77777777" w:rsidR="001F6FBE" w:rsidRPr="007F39BE" w:rsidRDefault="007F39BE" w:rsidP="00527C70">
      <w:pPr>
        <w:spacing w:after="100" w:afterAutospacing="1"/>
        <w:rPr>
          <w:rFonts w:ascii="Arial" w:eastAsia="Times New Roman" w:hAnsi="Arial" w:cs="Arial"/>
          <w:sz w:val="20"/>
          <w:szCs w:val="24"/>
          <w:lang w:eastAsia="sv-SE"/>
        </w:rPr>
      </w:pPr>
      <w:r w:rsidRPr="007F39BE">
        <w:rPr>
          <w:rFonts w:ascii="Arial" w:eastAsia="Times New Roman" w:hAnsi="Arial" w:cs="Arial"/>
          <w:sz w:val="20"/>
          <w:szCs w:val="24"/>
          <w:lang w:eastAsia="sv-SE"/>
        </w:rPr>
        <w:t>(* Godsavsändaren referenser och Godsmottagarens referenser kan hittas i övre högra delen av den ursprungliga fraktsedeln som följde med godset)</w:t>
      </w:r>
    </w:p>
    <w:sectPr w:rsidR="001F6FBE" w:rsidRPr="007F39BE" w:rsidSect="00C36950">
      <w:foot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A4620" w14:textId="77777777" w:rsidR="00FC2924" w:rsidRDefault="00FC2924" w:rsidP="004B68D9">
      <w:r>
        <w:separator/>
      </w:r>
    </w:p>
  </w:endnote>
  <w:endnote w:type="continuationSeparator" w:id="0">
    <w:p w14:paraId="6E32A3A2" w14:textId="77777777" w:rsidR="00FC2924" w:rsidRDefault="00FC2924" w:rsidP="004B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CA28" w14:textId="77777777" w:rsidR="004B68D9" w:rsidRPr="004B68D9" w:rsidRDefault="004B68D9">
    <w:pPr>
      <w:pStyle w:val="Footer"/>
      <w:rPr>
        <w:color w:val="A6A6A6" w:themeColor="background1" w:themeShade="A6"/>
      </w:rPr>
    </w:pPr>
    <w:proofErr w:type="spellStart"/>
    <w:r w:rsidRPr="004B68D9">
      <w:rPr>
        <w:color w:val="A6A6A6" w:themeColor="background1" w:themeShade="A6"/>
      </w:rPr>
      <w:t>Ver</w:t>
    </w:r>
    <w:proofErr w:type="spellEnd"/>
    <w:r w:rsidRPr="004B68D9">
      <w:rPr>
        <w:color w:val="A6A6A6" w:themeColor="background1" w:themeShade="A6"/>
      </w:rPr>
      <w:t>: 2017-12.01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4636" w14:textId="77777777" w:rsidR="00FC2924" w:rsidRDefault="00FC2924" w:rsidP="004B68D9">
      <w:r>
        <w:separator/>
      </w:r>
    </w:p>
  </w:footnote>
  <w:footnote w:type="continuationSeparator" w:id="0">
    <w:p w14:paraId="279B06BB" w14:textId="77777777" w:rsidR="00FC2924" w:rsidRDefault="00FC2924" w:rsidP="004B68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27991"/>
    <w:multiLevelType w:val="hybridMultilevel"/>
    <w:tmpl w:val="478C31D2"/>
    <w:lvl w:ilvl="0" w:tplc="7A5A5D06">
      <w:start w:val="28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95031D"/>
    <w:multiLevelType w:val="hybridMultilevel"/>
    <w:tmpl w:val="93245E9E"/>
    <w:lvl w:ilvl="0" w:tplc="A342869C">
      <w:start w:val="28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CD33B9"/>
    <w:multiLevelType w:val="hybridMultilevel"/>
    <w:tmpl w:val="6D98FF52"/>
    <w:lvl w:ilvl="0" w:tplc="C7E6510A">
      <w:start w:val="28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187A91"/>
    <w:multiLevelType w:val="multilevel"/>
    <w:tmpl w:val="A0AA1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C41D5"/>
    <w:multiLevelType w:val="hybridMultilevel"/>
    <w:tmpl w:val="DB225EDA"/>
    <w:lvl w:ilvl="0" w:tplc="D3EA655C">
      <w:start w:val="28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BE"/>
    <w:rsid w:val="000A2952"/>
    <w:rsid w:val="000D2EDD"/>
    <w:rsid w:val="00190207"/>
    <w:rsid w:val="001931DB"/>
    <w:rsid w:val="001D2137"/>
    <w:rsid w:val="001D4267"/>
    <w:rsid w:val="001F6FBE"/>
    <w:rsid w:val="002258A8"/>
    <w:rsid w:val="002B130B"/>
    <w:rsid w:val="002B4025"/>
    <w:rsid w:val="002B7444"/>
    <w:rsid w:val="003F1127"/>
    <w:rsid w:val="004550EF"/>
    <w:rsid w:val="004862C5"/>
    <w:rsid w:val="004B68D9"/>
    <w:rsid w:val="004D0CE9"/>
    <w:rsid w:val="00527BB0"/>
    <w:rsid w:val="00527C70"/>
    <w:rsid w:val="005B15D5"/>
    <w:rsid w:val="005C5005"/>
    <w:rsid w:val="00616395"/>
    <w:rsid w:val="0062611B"/>
    <w:rsid w:val="00627990"/>
    <w:rsid w:val="00682F18"/>
    <w:rsid w:val="006A2B3F"/>
    <w:rsid w:val="006D153E"/>
    <w:rsid w:val="00781EEF"/>
    <w:rsid w:val="007F39BE"/>
    <w:rsid w:val="007F54E6"/>
    <w:rsid w:val="008432E7"/>
    <w:rsid w:val="008571B4"/>
    <w:rsid w:val="008C589C"/>
    <w:rsid w:val="008C7D3B"/>
    <w:rsid w:val="008F0B7D"/>
    <w:rsid w:val="009000C7"/>
    <w:rsid w:val="00934030"/>
    <w:rsid w:val="009726C4"/>
    <w:rsid w:val="00975380"/>
    <w:rsid w:val="00997FCA"/>
    <w:rsid w:val="009E3D25"/>
    <w:rsid w:val="009F4E23"/>
    <w:rsid w:val="00AB1ABC"/>
    <w:rsid w:val="00AF5A0B"/>
    <w:rsid w:val="00B15C50"/>
    <w:rsid w:val="00B83941"/>
    <w:rsid w:val="00B952BE"/>
    <w:rsid w:val="00BE4217"/>
    <w:rsid w:val="00C24AFD"/>
    <w:rsid w:val="00C36950"/>
    <w:rsid w:val="00C65AAB"/>
    <w:rsid w:val="00CB72EF"/>
    <w:rsid w:val="00D403E7"/>
    <w:rsid w:val="00D64938"/>
    <w:rsid w:val="00D655E3"/>
    <w:rsid w:val="00D67B3F"/>
    <w:rsid w:val="00D936F8"/>
    <w:rsid w:val="00DB4B28"/>
    <w:rsid w:val="00DC32E7"/>
    <w:rsid w:val="00E01E40"/>
    <w:rsid w:val="00E73742"/>
    <w:rsid w:val="00E86401"/>
    <w:rsid w:val="00FB1631"/>
    <w:rsid w:val="00FC2924"/>
    <w:rsid w:val="00FF1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C0CC"/>
  <w15:chartTrackingRefBased/>
  <w15:docId w15:val="{205F9943-240D-4A27-94D7-3A66B684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F6FBE"/>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1F6FBE"/>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Heading3">
    <w:name w:val="heading 3"/>
    <w:basedOn w:val="Normal"/>
    <w:next w:val="Normal"/>
    <w:link w:val="Heading3Char"/>
    <w:uiPriority w:val="9"/>
    <w:semiHidden/>
    <w:unhideWhenUsed/>
    <w:qFormat/>
    <w:rsid w:val="001F6FB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FBE"/>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1F6FBE"/>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1F6FBE"/>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Heading3Char">
    <w:name w:val="Heading 3 Char"/>
    <w:basedOn w:val="DefaultParagraphFont"/>
    <w:link w:val="Heading3"/>
    <w:uiPriority w:val="9"/>
    <w:semiHidden/>
    <w:rsid w:val="001F6FB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1F6FBE"/>
    <w:rPr>
      <w:strike w:val="0"/>
      <w:dstrike w:val="0"/>
      <w:color w:val="016CB0"/>
      <w:u w:val="none"/>
      <w:effect w:val="none"/>
    </w:rPr>
  </w:style>
  <w:style w:type="character" w:styleId="Emphasis">
    <w:name w:val="Emphasis"/>
    <w:basedOn w:val="DefaultParagraphFont"/>
    <w:uiPriority w:val="20"/>
    <w:qFormat/>
    <w:rsid w:val="001F6FBE"/>
    <w:rPr>
      <w:i/>
      <w:iCs/>
    </w:rPr>
  </w:style>
  <w:style w:type="character" w:styleId="Strong">
    <w:name w:val="Strong"/>
    <w:basedOn w:val="DefaultParagraphFont"/>
    <w:uiPriority w:val="22"/>
    <w:qFormat/>
    <w:rsid w:val="001F6FBE"/>
    <w:rPr>
      <w:b/>
      <w:bCs/>
    </w:rPr>
  </w:style>
  <w:style w:type="paragraph" w:styleId="BalloonText">
    <w:name w:val="Balloon Text"/>
    <w:basedOn w:val="Normal"/>
    <w:link w:val="BalloonTextChar"/>
    <w:uiPriority w:val="99"/>
    <w:semiHidden/>
    <w:unhideWhenUsed/>
    <w:rsid w:val="00DB4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28"/>
    <w:rPr>
      <w:rFonts w:ascii="Segoe UI" w:hAnsi="Segoe UI" w:cs="Segoe UI"/>
      <w:sz w:val="18"/>
      <w:szCs w:val="18"/>
    </w:rPr>
  </w:style>
  <w:style w:type="table" w:styleId="TableGrid">
    <w:name w:val="Table Grid"/>
    <w:basedOn w:val="TableNormal"/>
    <w:uiPriority w:val="59"/>
    <w:rsid w:val="009000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68D9"/>
    <w:pPr>
      <w:tabs>
        <w:tab w:val="center" w:pos="4536"/>
        <w:tab w:val="right" w:pos="9072"/>
      </w:tabs>
    </w:pPr>
  </w:style>
  <w:style w:type="character" w:customStyle="1" w:styleId="HeaderChar">
    <w:name w:val="Header Char"/>
    <w:basedOn w:val="DefaultParagraphFont"/>
    <w:link w:val="Header"/>
    <w:uiPriority w:val="99"/>
    <w:rsid w:val="004B68D9"/>
  </w:style>
  <w:style w:type="paragraph" w:styleId="Footer">
    <w:name w:val="footer"/>
    <w:basedOn w:val="Normal"/>
    <w:link w:val="FooterChar"/>
    <w:uiPriority w:val="99"/>
    <w:unhideWhenUsed/>
    <w:rsid w:val="004B68D9"/>
    <w:pPr>
      <w:tabs>
        <w:tab w:val="center" w:pos="4536"/>
        <w:tab w:val="right" w:pos="9072"/>
      </w:tabs>
    </w:pPr>
  </w:style>
  <w:style w:type="character" w:customStyle="1" w:styleId="FooterChar">
    <w:name w:val="Footer Char"/>
    <w:basedOn w:val="DefaultParagraphFont"/>
    <w:link w:val="Footer"/>
    <w:uiPriority w:val="99"/>
    <w:rsid w:val="004B68D9"/>
  </w:style>
  <w:style w:type="paragraph" w:styleId="ListParagraph">
    <w:name w:val="List Paragraph"/>
    <w:basedOn w:val="Normal"/>
    <w:uiPriority w:val="34"/>
    <w:qFormat/>
    <w:rsid w:val="007F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975">
      <w:bodyDiv w:val="1"/>
      <w:marLeft w:val="0"/>
      <w:marRight w:val="0"/>
      <w:marTop w:val="0"/>
      <w:marBottom w:val="0"/>
      <w:divBdr>
        <w:top w:val="none" w:sz="0" w:space="0" w:color="auto"/>
        <w:left w:val="none" w:sz="0" w:space="0" w:color="auto"/>
        <w:bottom w:val="none" w:sz="0" w:space="0" w:color="auto"/>
        <w:right w:val="none" w:sz="0" w:space="0" w:color="auto"/>
      </w:divBdr>
      <w:divsChild>
        <w:div w:id="330253984">
          <w:marLeft w:val="0"/>
          <w:marRight w:val="0"/>
          <w:marTop w:val="0"/>
          <w:marBottom w:val="0"/>
          <w:divBdr>
            <w:top w:val="none" w:sz="0" w:space="0" w:color="auto"/>
            <w:left w:val="none" w:sz="0" w:space="0" w:color="auto"/>
            <w:bottom w:val="none" w:sz="0" w:space="0" w:color="auto"/>
            <w:right w:val="none" w:sz="0" w:space="0" w:color="auto"/>
          </w:divBdr>
          <w:divsChild>
            <w:div w:id="796874121">
              <w:marLeft w:val="0"/>
              <w:marRight w:val="0"/>
              <w:marTop w:val="0"/>
              <w:marBottom w:val="1500"/>
              <w:divBdr>
                <w:top w:val="none" w:sz="0" w:space="0" w:color="auto"/>
                <w:left w:val="none" w:sz="0" w:space="0" w:color="auto"/>
                <w:bottom w:val="none" w:sz="0" w:space="0" w:color="auto"/>
                <w:right w:val="none" w:sz="0" w:space="0" w:color="auto"/>
              </w:divBdr>
              <w:divsChild>
                <w:div w:id="383600386">
                  <w:marLeft w:val="0"/>
                  <w:marRight w:val="0"/>
                  <w:marTop w:val="0"/>
                  <w:marBottom w:val="0"/>
                  <w:divBdr>
                    <w:top w:val="none" w:sz="0" w:space="0" w:color="auto"/>
                    <w:left w:val="none" w:sz="0" w:space="0" w:color="auto"/>
                    <w:bottom w:val="none" w:sz="0" w:space="0" w:color="auto"/>
                    <w:right w:val="none" w:sz="0" w:space="0" w:color="auto"/>
                  </w:divBdr>
                  <w:divsChild>
                    <w:div w:id="5694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17739">
      <w:bodyDiv w:val="1"/>
      <w:marLeft w:val="0"/>
      <w:marRight w:val="0"/>
      <w:marTop w:val="0"/>
      <w:marBottom w:val="0"/>
      <w:divBdr>
        <w:top w:val="none" w:sz="0" w:space="0" w:color="auto"/>
        <w:left w:val="none" w:sz="0" w:space="0" w:color="auto"/>
        <w:bottom w:val="none" w:sz="0" w:space="0" w:color="auto"/>
        <w:right w:val="none" w:sz="0" w:space="0" w:color="auto"/>
      </w:divBdr>
      <w:divsChild>
        <w:div w:id="2102681955">
          <w:marLeft w:val="0"/>
          <w:marRight w:val="0"/>
          <w:marTop w:val="0"/>
          <w:marBottom w:val="0"/>
          <w:divBdr>
            <w:top w:val="none" w:sz="0" w:space="0" w:color="auto"/>
            <w:left w:val="none" w:sz="0" w:space="0" w:color="auto"/>
            <w:bottom w:val="none" w:sz="0" w:space="0" w:color="auto"/>
            <w:right w:val="none" w:sz="0" w:space="0" w:color="auto"/>
          </w:divBdr>
          <w:divsChild>
            <w:div w:id="1087507380">
              <w:marLeft w:val="0"/>
              <w:marRight w:val="0"/>
              <w:marTop w:val="0"/>
              <w:marBottom w:val="0"/>
              <w:divBdr>
                <w:top w:val="none" w:sz="0" w:space="0" w:color="auto"/>
                <w:left w:val="none" w:sz="0" w:space="0" w:color="auto"/>
                <w:bottom w:val="none" w:sz="0" w:space="0" w:color="auto"/>
                <w:right w:val="none" w:sz="0" w:space="0" w:color="auto"/>
              </w:divBdr>
              <w:divsChild>
                <w:div w:id="1200506833">
                  <w:marLeft w:val="0"/>
                  <w:marRight w:val="0"/>
                  <w:marTop w:val="0"/>
                  <w:marBottom w:val="0"/>
                  <w:divBdr>
                    <w:top w:val="none" w:sz="0" w:space="0" w:color="auto"/>
                    <w:left w:val="none" w:sz="0" w:space="0" w:color="auto"/>
                    <w:bottom w:val="none" w:sz="0" w:space="0" w:color="auto"/>
                    <w:right w:val="none" w:sz="0" w:space="0" w:color="auto"/>
                  </w:divBdr>
                  <w:divsChild>
                    <w:div w:id="2110929679">
                      <w:marLeft w:val="0"/>
                      <w:marRight w:val="0"/>
                      <w:marTop w:val="0"/>
                      <w:marBottom w:val="0"/>
                      <w:divBdr>
                        <w:top w:val="none" w:sz="0" w:space="0" w:color="auto"/>
                        <w:left w:val="none" w:sz="0" w:space="0" w:color="auto"/>
                        <w:bottom w:val="none" w:sz="0" w:space="0" w:color="auto"/>
                        <w:right w:val="none" w:sz="0" w:space="0" w:color="auto"/>
                      </w:divBdr>
                      <w:divsChild>
                        <w:div w:id="27728124">
                          <w:marLeft w:val="0"/>
                          <w:marRight w:val="0"/>
                          <w:marTop w:val="0"/>
                          <w:marBottom w:val="0"/>
                          <w:divBdr>
                            <w:top w:val="none" w:sz="0" w:space="0" w:color="auto"/>
                            <w:left w:val="none" w:sz="0" w:space="0" w:color="auto"/>
                            <w:bottom w:val="none" w:sz="0" w:space="0" w:color="auto"/>
                            <w:right w:val="none" w:sz="0" w:space="0" w:color="auto"/>
                          </w:divBdr>
                          <w:divsChild>
                            <w:div w:id="1577859826">
                              <w:marLeft w:val="0"/>
                              <w:marRight w:val="0"/>
                              <w:marTop w:val="0"/>
                              <w:marBottom w:val="0"/>
                              <w:divBdr>
                                <w:top w:val="none" w:sz="0" w:space="0" w:color="auto"/>
                                <w:left w:val="none" w:sz="0" w:space="0" w:color="auto"/>
                                <w:bottom w:val="none" w:sz="0" w:space="0" w:color="auto"/>
                                <w:right w:val="none" w:sz="0" w:space="0" w:color="auto"/>
                              </w:divBdr>
                              <w:divsChild>
                                <w:div w:id="240138476">
                                  <w:marLeft w:val="0"/>
                                  <w:marRight w:val="0"/>
                                  <w:marTop w:val="0"/>
                                  <w:marBottom w:val="0"/>
                                  <w:divBdr>
                                    <w:top w:val="none" w:sz="0" w:space="0" w:color="auto"/>
                                    <w:left w:val="none" w:sz="0" w:space="0" w:color="auto"/>
                                    <w:bottom w:val="none" w:sz="0" w:space="0" w:color="auto"/>
                                    <w:right w:val="none" w:sz="0" w:space="0" w:color="auto"/>
                                  </w:divBdr>
                                  <w:divsChild>
                                    <w:div w:id="497158101">
                                      <w:marLeft w:val="0"/>
                                      <w:marRight w:val="0"/>
                                      <w:marTop w:val="0"/>
                                      <w:marBottom w:val="0"/>
                                      <w:divBdr>
                                        <w:top w:val="none" w:sz="0" w:space="0" w:color="auto"/>
                                        <w:left w:val="none" w:sz="0" w:space="0" w:color="auto"/>
                                        <w:bottom w:val="none" w:sz="0" w:space="0" w:color="auto"/>
                                        <w:right w:val="none" w:sz="0" w:space="0" w:color="auto"/>
                                      </w:divBdr>
                                      <w:divsChild>
                                        <w:div w:id="1902671314">
                                          <w:marLeft w:val="0"/>
                                          <w:marRight w:val="0"/>
                                          <w:marTop w:val="0"/>
                                          <w:marBottom w:val="0"/>
                                          <w:divBdr>
                                            <w:top w:val="none" w:sz="0" w:space="0" w:color="auto"/>
                                            <w:left w:val="none" w:sz="0" w:space="0" w:color="auto"/>
                                            <w:bottom w:val="none" w:sz="0" w:space="0" w:color="auto"/>
                                            <w:right w:val="none" w:sz="0" w:space="0" w:color="auto"/>
                                          </w:divBdr>
                                          <w:divsChild>
                                            <w:div w:id="1354309760">
                                              <w:marLeft w:val="0"/>
                                              <w:marRight w:val="0"/>
                                              <w:marTop w:val="0"/>
                                              <w:marBottom w:val="0"/>
                                              <w:divBdr>
                                                <w:top w:val="none" w:sz="0" w:space="0" w:color="auto"/>
                                                <w:left w:val="none" w:sz="0" w:space="0" w:color="auto"/>
                                                <w:bottom w:val="none" w:sz="0" w:space="0" w:color="auto"/>
                                                <w:right w:val="none" w:sz="0" w:space="0" w:color="auto"/>
                                              </w:divBdr>
                                              <w:divsChild>
                                                <w:div w:id="1332101994">
                                                  <w:marLeft w:val="0"/>
                                                  <w:marRight w:val="0"/>
                                                  <w:marTop w:val="0"/>
                                                  <w:marBottom w:val="0"/>
                                                  <w:divBdr>
                                                    <w:top w:val="none" w:sz="0" w:space="0" w:color="auto"/>
                                                    <w:left w:val="none" w:sz="0" w:space="0" w:color="auto"/>
                                                    <w:bottom w:val="none" w:sz="0" w:space="0" w:color="auto"/>
                                                    <w:right w:val="none" w:sz="0" w:space="0" w:color="auto"/>
                                                  </w:divBdr>
                                                  <w:divsChild>
                                                    <w:div w:id="1139303280">
                                                      <w:marLeft w:val="0"/>
                                                      <w:marRight w:val="0"/>
                                                      <w:marTop w:val="0"/>
                                                      <w:marBottom w:val="0"/>
                                                      <w:divBdr>
                                                        <w:top w:val="none" w:sz="0" w:space="0" w:color="auto"/>
                                                        <w:left w:val="none" w:sz="0" w:space="0" w:color="auto"/>
                                                        <w:bottom w:val="none" w:sz="0" w:space="0" w:color="auto"/>
                                                        <w:right w:val="none" w:sz="0" w:space="0" w:color="auto"/>
                                                      </w:divBdr>
                                                      <w:divsChild>
                                                        <w:div w:id="425269391">
                                                          <w:marLeft w:val="0"/>
                                                          <w:marRight w:val="0"/>
                                                          <w:marTop w:val="0"/>
                                                          <w:marBottom w:val="0"/>
                                                          <w:divBdr>
                                                            <w:top w:val="none" w:sz="0" w:space="0" w:color="auto"/>
                                                            <w:left w:val="none" w:sz="0" w:space="0" w:color="auto"/>
                                                            <w:bottom w:val="none" w:sz="0" w:space="0" w:color="auto"/>
                                                            <w:right w:val="none" w:sz="0" w:space="0" w:color="auto"/>
                                                          </w:divBdr>
                                                          <w:divsChild>
                                                            <w:div w:id="1040594138">
                                                              <w:marLeft w:val="0"/>
                                                              <w:marRight w:val="0"/>
                                                              <w:marTop w:val="0"/>
                                                              <w:marBottom w:val="0"/>
                                                              <w:divBdr>
                                                                <w:top w:val="none" w:sz="0" w:space="0" w:color="auto"/>
                                                                <w:left w:val="none" w:sz="0" w:space="0" w:color="auto"/>
                                                                <w:bottom w:val="single" w:sz="12" w:space="8" w:color="F9B233"/>
                                                                <w:right w:val="none" w:sz="0" w:space="0" w:color="auto"/>
                                                              </w:divBdr>
                                                            </w:div>
                                                          </w:divsChild>
                                                        </w:div>
                                                      </w:divsChild>
                                                    </w:div>
                                                    <w:div w:id="717437181">
                                                      <w:marLeft w:val="0"/>
                                                      <w:marRight w:val="0"/>
                                                      <w:marTop w:val="0"/>
                                                      <w:marBottom w:val="0"/>
                                                      <w:divBdr>
                                                        <w:top w:val="none" w:sz="0" w:space="0" w:color="auto"/>
                                                        <w:left w:val="none" w:sz="0" w:space="0" w:color="auto"/>
                                                        <w:bottom w:val="none" w:sz="0" w:space="0" w:color="auto"/>
                                                        <w:right w:val="none" w:sz="0" w:space="0" w:color="auto"/>
                                                      </w:divBdr>
                                                      <w:divsChild>
                                                        <w:div w:id="1405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823972">
      <w:bodyDiv w:val="1"/>
      <w:marLeft w:val="0"/>
      <w:marRight w:val="0"/>
      <w:marTop w:val="0"/>
      <w:marBottom w:val="0"/>
      <w:divBdr>
        <w:top w:val="none" w:sz="0" w:space="0" w:color="auto"/>
        <w:left w:val="none" w:sz="0" w:space="0" w:color="auto"/>
        <w:bottom w:val="none" w:sz="0" w:space="0" w:color="auto"/>
        <w:right w:val="none" w:sz="0" w:space="0" w:color="auto"/>
      </w:divBdr>
      <w:divsChild>
        <w:div w:id="1366759254">
          <w:marLeft w:val="0"/>
          <w:marRight w:val="0"/>
          <w:marTop w:val="0"/>
          <w:marBottom w:val="0"/>
          <w:divBdr>
            <w:top w:val="none" w:sz="0" w:space="0" w:color="auto"/>
            <w:left w:val="none" w:sz="0" w:space="0" w:color="auto"/>
            <w:bottom w:val="none" w:sz="0" w:space="0" w:color="auto"/>
            <w:right w:val="none" w:sz="0" w:space="0" w:color="auto"/>
          </w:divBdr>
          <w:divsChild>
            <w:div w:id="1057365360">
              <w:marLeft w:val="0"/>
              <w:marRight w:val="0"/>
              <w:marTop w:val="0"/>
              <w:marBottom w:val="0"/>
              <w:divBdr>
                <w:top w:val="none" w:sz="0" w:space="0" w:color="auto"/>
                <w:left w:val="none" w:sz="0" w:space="0" w:color="auto"/>
                <w:bottom w:val="none" w:sz="0" w:space="0" w:color="auto"/>
                <w:right w:val="none" w:sz="0" w:space="0" w:color="auto"/>
              </w:divBdr>
              <w:divsChild>
                <w:div w:id="1161696356">
                  <w:marLeft w:val="0"/>
                  <w:marRight w:val="0"/>
                  <w:marTop w:val="0"/>
                  <w:marBottom w:val="0"/>
                  <w:divBdr>
                    <w:top w:val="none" w:sz="0" w:space="0" w:color="auto"/>
                    <w:left w:val="none" w:sz="0" w:space="0" w:color="auto"/>
                    <w:bottom w:val="none" w:sz="0" w:space="0" w:color="auto"/>
                    <w:right w:val="none" w:sz="0" w:space="0" w:color="auto"/>
                  </w:divBdr>
                  <w:divsChild>
                    <w:div w:id="1152061306">
                      <w:marLeft w:val="0"/>
                      <w:marRight w:val="0"/>
                      <w:marTop w:val="0"/>
                      <w:marBottom w:val="0"/>
                      <w:divBdr>
                        <w:top w:val="none" w:sz="0" w:space="0" w:color="auto"/>
                        <w:left w:val="none" w:sz="0" w:space="0" w:color="auto"/>
                        <w:bottom w:val="none" w:sz="0" w:space="0" w:color="auto"/>
                        <w:right w:val="none" w:sz="0" w:space="0" w:color="auto"/>
                      </w:divBdr>
                      <w:divsChild>
                        <w:div w:id="1450928804">
                          <w:marLeft w:val="0"/>
                          <w:marRight w:val="0"/>
                          <w:marTop w:val="0"/>
                          <w:marBottom w:val="0"/>
                          <w:divBdr>
                            <w:top w:val="none" w:sz="0" w:space="0" w:color="auto"/>
                            <w:left w:val="none" w:sz="0" w:space="0" w:color="auto"/>
                            <w:bottom w:val="none" w:sz="0" w:space="0" w:color="auto"/>
                            <w:right w:val="none" w:sz="0" w:space="0" w:color="auto"/>
                          </w:divBdr>
                          <w:divsChild>
                            <w:div w:id="1646356703">
                              <w:marLeft w:val="0"/>
                              <w:marRight w:val="0"/>
                              <w:marTop w:val="0"/>
                              <w:marBottom w:val="0"/>
                              <w:divBdr>
                                <w:top w:val="none" w:sz="0" w:space="0" w:color="auto"/>
                                <w:left w:val="none" w:sz="0" w:space="0" w:color="auto"/>
                                <w:bottom w:val="none" w:sz="0" w:space="0" w:color="auto"/>
                                <w:right w:val="none" w:sz="0" w:space="0" w:color="auto"/>
                              </w:divBdr>
                              <w:divsChild>
                                <w:div w:id="1448355361">
                                  <w:marLeft w:val="0"/>
                                  <w:marRight w:val="0"/>
                                  <w:marTop w:val="0"/>
                                  <w:marBottom w:val="0"/>
                                  <w:divBdr>
                                    <w:top w:val="none" w:sz="0" w:space="0" w:color="auto"/>
                                    <w:left w:val="none" w:sz="0" w:space="0" w:color="auto"/>
                                    <w:bottom w:val="none" w:sz="0" w:space="0" w:color="auto"/>
                                    <w:right w:val="none" w:sz="0" w:space="0" w:color="auto"/>
                                  </w:divBdr>
                                  <w:divsChild>
                                    <w:div w:id="1193416788">
                                      <w:marLeft w:val="0"/>
                                      <w:marRight w:val="0"/>
                                      <w:marTop w:val="0"/>
                                      <w:marBottom w:val="0"/>
                                      <w:divBdr>
                                        <w:top w:val="none" w:sz="0" w:space="0" w:color="auto"/>
                                        <w:left w:val="none" w:sz="0" w:space="0" w:color="auto"/>
                                        <w:bottom w:val="none" w:sz="0" w:space="0" w:color="auto"/>
                                        <w:right w:val="none" w:sz="0" w:space="0" w:color="auto"/>
                                      </w:divBdr>
                                      <w:divsChild>
                                        <w:div w:id="1769345581">
                                          <w:marLeft w:val="0"/>
                                          <w:marRight w:val="0"/>
                                          <w:marTop w:val="0"/>
                                          <w:marBottom w:val="0"/>
                                          <w:divBdr>
                                            <w:top w:val="none" w:sz="0" w:space="0" w:color="auto"/>
                                            <w:left w:val="none" w:sz="0" w:space="0" w:color="auto"/>
                                            <w:bottom w:val="none" w:sz="0" w:space="0" w:color="auto"/>
                                            <w:right w:val="none" w:sz="0" w:space="0" w:color="auto"/>
                                          </w:divBdr>
                                          <w:divsChild>
                                            <w:div w:id="1813402322">
                                              <w:marLeft w:val="0"/>
                                              <w:marRight w:val="0"/>
                                              <w:marTop w:val="0"/>
                                              <w:marBottom w:val="0"/>
                                              <w:divBdr>
                                                <w:top w:val="none" w:sz="0" w:space="0" w:color="auto"/>
                                                <w:left w:val="none" w:sz="0" w:space="0" w:color="auto"/>
                                                <w:bottom w:val="none" w:sz="0" w:space="0" w:color="auto"/>
                                                <w:right w:val="none" w:sz="0" w:space="0" w:color="auto"/>
                                              </w:divBdr>
                                              <w:divsChild>
                                                <w:div w:id="155848367">
                                                  <w:marLeft w:val="0"/>
                                                  <w:marRight w:val="0"/>
                                                  <w:marTop w:val="0"/>
                                                  <w:marBottom w:val="0"/>
                                                  <w:divBdr>
                                                    <w:top w:val="none" w:sz="0" w:space="0" w:color="auto"/>
                                                    <w:left w:val="none" w:sz="0" w:space="0" w:color="auto"/>
                                                    <w:bottom w:val="none" w:sz="0" w:space="0" w:color="auto"/>
                                                    <w:right w:val="none" w:sz="0" w:space="0" w:color="auto"/>
                                                  </w:divBdr>
                                                  <w:divsChild>
                                                    <w:div w:id="1435202929">
                                                      <w:marLeft w:val="0"/>
                                                      <w:marRight w:val="0"/>
                                                      <w:marTop w:val="0"/>
                                                      <w:marBottom w:val="0"/>
                                                      <w:divBdr>
                                                        <w:top w:val="none" w:sz="0" w:space="0" w:color="auto"/>
                                                        <w:left w:val="none" w:sz="0" w:space="0" w:color="auto"/>
                                                        <w:bottom w:val="none" w:sz="0" w:space="0" w:color="auto"/>
                                                        <w:right w:val="none" w:sz="0" w:space="0" w:color="auto"/>
                                                      </w:divBdr>
                                                      <w:divsChild>
                                                        <w:div w:id="16195518">
                                                          <w:marLeft w:val="0"/>
                                                          <w:marRight w:val="0"/>
                                                          <w:marTop w:val="0"/>
                                                          <w:marBottom w:val="0"/>
                                                          <w:divBdr>
                                                            <w:top w:val="none" w:sz="0" w:space="0" w:color="auto"/>
                                                            <w:left w:val="none" w:sz="0" w:space="0" w:color="auto"/>
                                                            <w:bottom w:val="none" w:sz="0" w:space="0" w:color="auto"/>
                                                            <w:right w:val="none" w:sz="0" w:space="0" w:color="auto"/>
                                                          </w:divBdr>
                                                          <w:divsChild>
                                                            <w:div w:id="555746488">
                                                              <w:marLeft w:val="0"/>
                                                              <w:marRight w:val="0"/>
                                                              <w:marTop w:val="0"/>
                                                              <w:marBottom w:val="0"/>
                                                              <w:divBdr>
                                                                <w:top w:val="none" w:sz="0" w:space="0" w:color="auto"/>
                                                                <w:left w:val="none" w:sz="0" w:space="0" w:color="auto"/>
                                                                <w:bottom w:val="single" w:sz="12" w:space="8" w:color="F9B233"/>
                                                                <w:right w:val="none" w:sz="0" w:space="0" w:color="auto"/>
                                                              </w:divBdr>
                                                            </w:div>
                                                          </w:divsChild>
                                                        </w:div>
                                                      </w:divsChild>
                                                    </w:div>
                                                    <w:div w:id="1068767851">
                                                      <w:marLeft w:val="0"/>
                                                      <w:marRight w:val="0"/>
                                                      <w:marTop w:val="0"/>
                                                      <w:marBottom w:val="0"/>
                                                      <w:divBdr>
                                                        <w:top w:val="none" w:sz="0" w:space="0" w:color="auto"/>
                                                        <w:left w:val="none" w:sz="0" w:space="0" w:color="auto"/>
                                                        <w:bottom w:val="none" w:sz="0" w:space="0" w:color="auto"/>
                                                        <w:right w:val="none" w:sz="0" w:space="0" w:color="auto"/>
                                                      </w:divBdr>
                                                      <w:divsChild>
                                                        <w:div w:id="1644234550">
                                                          <w:marLeft w:val="0"/>
                                                          <w:marRight w:val="0"/>
                                                          <w:marTop w:val="0"/>
                                                          <w:marBottom w:val="0"/>
                                                          <w:divBdr>
                                                            <w:top w:val="none" w:sz="0" w:space="0" w:color="auto"/>
                                                            <w:left w:val="none" w:sz="0" w:space="0" w:color="auto"/>
                                                            <w:bottom w:val="none" w:sz="0" w:space="0" w:color="auto"/>
                                                            <w:right w:val="none" w:sz="0" w:space="0" w:color="auto"/>
                                                          </w:divBdr>
                                                          <w:divsChild>
                                                            <w:div w:id="5646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028026">
      <w:bodyDiv w:val="1"/>
      <w:marLeft w:val="0"/>
      <w:marRight w:val="0"/>
      <w:marTop w:val="0"/>
      <w:marBottom w:val="0"/>
      <w:divBdr>
        <w:top w:val="none" w:sz="0" w:space="0" w:color="auto"/>
        <w:left w:val="none" w:sz="0" w:space="0" w:color="auto"/>
        <w:bottom w:val="none" w:sz="0" w:space="0" w:color="auto"/>
        <w:right w:val="none" w:sz="0" w:space="0" w:color="auto"/>
      </w:divBdr>
      <w:divsChild>
        <w:div w:id="560093136">
          <w:marLeft w:val="0"/>
          <w:marRight w:val="0"/>
          <w:marTop w:val="0"/>
          <w:marBottom w:val="0"/>
          <w:divBdr>
            <w:top w:val="none" w:sz="0" w:space="0" w:color="auto"/>
            <w:left w:val="none" w:sz="0" w:space="0" w:color="auto"/>
            <w:bottom w:val="none" w:sz="0" w:space="0" w:color="auto"/>
            <w:right w:val="none" w:sz="0" w:space="0" w:color="auto"/>
          </w:divBdr>
          <w:divsChild>
            <w:div w:id="1487941062">
              <w:marLeft w:val="0"/>
              <w:marRight w:val="0"/>
              <w:marTop w:val="0"/>
              <w:marBottom w:val="0"/>
              <w:divBdr>
                <w:top w:val="none" w:sz="0" w:space="0" w:color="auto"/>
                <w:left w:val="none" w:sz="0" w:space="0" w:color="auto"/>
                <w:bottom w:val="none" w:sz="0" w:space="0" w:color="auto"/>
                <w:right w:val="none" w:sz="0" w:space="0" w:color="auto"/>
              </w:divBdr>
              <w:divsChild>
                <w:div w:id="1634748323">
                  <w:marLeft w:val="0"/>
                  <w:marRight w:val="0"/>
                  <w:marTop w:val="0"/>
                  <w:marBottom w:val="0"/>
                  <w:divBdr>
                    <w:top w:val="none" w:sz="0" w:space="0" w:color="auto"/>
                    <w:left w:val="none" w:sz="0" w:space="0" w:color="auto"/>
                    <w:bottom w:val="none" w:sz="0" w:space="0" w:color="auto"/>
                    <w:right w:val="none" w:sz="0" w:space="0" w:color="auto"/>
                  </w:divBdr>
                  <w:divsChild>
                    <w:div w:id="2062553639">
                      <w:marLeft w:val="0"/>
                      <w:marRight w:val="0"/>
                      <w:marTop w:val="0"/>
                      <w:marBottom w:val="0"/>
                      <w:divBdr>
                        <w:top w:val="none" w:sz="0" w:space="0" w:color="auto"/>
                        <w:left w:val="none" w:sz="0" w:space="0" w:color="auto"/>
                        <w:bottom w:val="none" w:sz="0" w:space="0" w:color="auto"/>
                        <w:right w:val="none" w:sz="0" w:space="0" w:color="auto"/>
                      </w:divBdr>
                      <w:divsChild>
                        <w:div w:id="1072779293">
                          <w:marLeft w:val="0"/>
                          <w:marRight w:val="0"/>
                          <w:marTop w:val="0"/>
                          <w:marBottom w:val="0"/>
                          <w:divBdr>
                            <w:top w:val="none" w:sz="0" w:space="0" w:color="auto"/>
                            <w:left w:val="none" w:sz="0" w:space="0" w:color="auto"/>
                            <w:bottom w:val="none" w:sz="0" w:space="0" w:color="auto"/>
                            <w:right w:val="none" w:sz="0" w:space="0" w:color="auto"/>
                          </w:divBdr>
                          <w:divsChild>
                            <w:div w:id="1444690659">
                              <w:marLeft w:val="0"/>
                              <w:marRight w:val="0"/>
                              <w:marTop w:val="0"/>
                              <w:marBottom w:val="0"/>
                              <w:divBdr>
                                <w:top w:val="none" w:sz="0" w:space="0" w:color="auto"/>
                                <w:left w:val="none" w:sz="0" w:space="0" w:color="auto"/>
                                <w:bottom w:val="none" w:sz="0" w:space="0" w:color="auto"/>
                                <w:right w:val="none" w:sz="0" w:space="0" w:color="auto"/>
                              </w:divBdr>
                              <w:divsChild>
                                <w:div w:id="1534998864">
                                  <w:marLeft w:val="0"/>
                                  <w:marRight w:val="0"/>
                                  <w:marTop w:val="0"/>
                                  <w:marBottom w:val="0"/>
                                  <w:divBdr>
                                    <w:top w:val="none" w:sz="0" w:space="0" w:color="auto"/>
                                    <w:left w:val="none" w:sz="0" w:space="0" w:color="auto"/>
                                    <w:bottom w:val="none" w:sz="0" w:space="0" w:color="auto"/>
                                    <w:right w:val="none" w:sz="0" w:space="0" w:color="auto"/>
                                  </w:divBdr>
                                  <w:divsChild>
                                    <w:div w:id="10608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879032">
      <w:bodyDiv w:val="1"/>
      <w:marLeft w:val="0"/>
      <w:marRight w:val="0"/>
      <w:marTop w:val="0"/>
      <w:marBottom w:val="0"/>
      <w:divBdr>
        <w:top w:val="none" w:sz="0" w:space="0" w:color="auto"/>
        <w:left w:val="none" w:sz="0" w:space="0" w:color="auto"/>
        <w:bottom w:val="none" w:sz="0" w:space="0" w:color="auto"/>
        <w:right w:val="none" w:sz="0" w:space="0" w:color="auto"/>
      </w:divBdr>
      <w:divsChild>
        <w:div w:id="514685236">
          <w:marLeft w:val="0"/>
          <w:marRight w:val="0"/>
          <w:marTop w:val="0"/>
          <w:marBottom w:val="0"/>
          <w:divBdr>
            <w:top w:val="none" w:sz="0" w:space="0" w:color="auto"/>
            <w:left w:val="none" w:sz="0" w:space="0" w:color="auto"/>
            <w:bottom w:val="none" w:sz="0" w:space="0" w:color="auto"/>
            <w:right w:val="none" w:sz="0" w:space="0" w:color="auto"/>
          </w:divBdr>
          <w:divsChild>
            <w:div w:id="1385955482">
              <w:marLeft w:val="0"/>
              <w:marRight w:val="0"/>
              <w:marTop w:val="0"/>
              <w:marBottom w:val="0"/>
              <w:divBdr>
                <w:top w:val="none" w:sz="0" w:space="0" w:color="auto"/>
                <w:left w:val="none" w:sz="0" w:space="0" w:color="auto"/>
                <w:bottom w:val="none" w:sz="0" w:space="0" w:color="auto"/>
                <w:right w:val="none" w:sz="0" w:space="0" w:color="auto"/>
              </w:divBdr>
              <w:divsChild>
                <w:div w:id="2018842090">
                  <w:marLeft w:val="0"/>
                  <w:marRight w:val="0"/>
                  <w:marTop w:val="0"/>
                  <w:marBottom w:val="0"/>
                  <w:divBdr>
                    <w:top w:val="none" w:sz="0" w:space="0" w:color="auto"/>
                    <w:left w:val="none" w:sz="0" w:space="0" w:color="auto"/>
                    <w:bottom w:val="none" w:sz="0" w:space="0" w:color="auto"/>
                    <w:right w:val="none" w:sz="0" w:space="0" w:color="auto"/>
                  </w:divBdr>
                  <w:divsChild>
                    <w:div w:id="57939345">
                      <w:marLeft w:val="0"/>
                      <w:marRight w:val="0"/>
                      <w:marTop w:val="0"/>
                      <w:marBottom w:val="0"/>
                      <w:divBdr>
                        <w:top w:val="none" w:sz="0" w:space="0" w:color="auto"/>
                        <w:left w:val="none" w:sz="0" w:space="0" w:color="auto"/>
                        <w:bottom w:val="none" w:sz="0" w:space="0" w:color="auto"/>
                        <w:right w:val="none" w:sz="0" w:space="0" w:color="auto"/>
                      </w:divBdr>
                      <w:divsChild>
                        <w:div w:id="1115715499">
                          <w:marLeft w:val="0"/>
                          <w:marRight w:val="0"/>
                          <w:marTop w:val="0"/>
                          <w:marBottom w:val="0"/>
                          <w:divBdr>
                            <w:top w:val="none" w:sz="0" w:space="0" w:color="auto"/>
                            <w:left w:val="none" w:sz="0" w:space="0" w:color="auto"/>
                            <w:bottom w:val="none" w:sz="0" w:space="0" w:color="auto"/>
                            <w:right w:val="none" w:sz="0" w:space="0" w:color="auto"/>
                          </w:divBdr>
                          <w:divsChild>
                            <w:div w:id="1183976921">
                              <w:marLeft w:val="0"/>
                              <w:marRight w:val="0"/>
                              <w:marTop w:val="150"/>
                              <w:marBottom w:val="150"/>
                              <w:divBdr>
                                <w:top w:val="none" w:sz="0" w:space="0" w:color="auto"/>
                                <w:left w:val="none" w:sz="0" w:space="0" w:color="auto"/>
                                <w:bottom w:val="none" w:sz="0" w:space="0" w:color="auto"/>
                                <w:right w:val="none" w:sz="0" w:space="0" w:color="auto"/>
                              </w:divBdr>
                              <w:divsChild>
                                <w:div w:id="14599115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Giertz</dc:creator>
  <cp:keywords/>
  <dc:description/>
  <cp:lastModifiedBy>Henrik Engdahl</cp:lastModifiedBy>
  <cp:revision>2</cp:revision>
  <cp:lastPrinted>2017-12-15T08:43:00Z</cp:lastPrinted>
  <dcterms:created xsi:type="dcterms:W3CDTF">2017-12-15T09:30:00Z</dcterms:created>
  <dcterms:modified xsi:type="dcterms:W3CDTF">2017-12-15T09:30:00Z</dcterms:modified>
</cp:coreProperties>
</file>